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AF862" w14:textId="12522EE7" w:rsidR="006B52A3" w:rsidRPr="00A71B08" w:rsidRDefault="006B52A3" w:rsidP="0054794D">
      <w:pPr>
        <w:spacing w:after="0" w:line="240" w:lineRule="auto"/>
        <w:jc w:val="center"/>
        <w:rPr>
          <w:rFonts w:ascii="Calibri" w:eastAsia="Times New Roman" w:hAnsi="Calibri" w:cs="Calibri"/>
          <w:b/>
          <w:lang w:eastAsia="fr-FR"/>
        </w:rPr>
      </w:pPr>
      <w:r w:rsidRPr="00A71B08">
        <w:rPr>
          <w:rFonts w:ascii="Calibri" w:eastAsia="Times New Roman" w:hAnsi="Calibri" w:cs="Calibri"/>
          <w:b/>
          <w:lang w:eastAsia="fr-FR"/>
        </w:rPr>
        <w:t xml:space="preserve">Motion </w:t>
      </w:r>
      <w:r w:rsidR="0054794D">
        <w:rPr>
          <w:rFonts w:ascii="Calibri" w:eastAsia="Times New Roman" w:hAnsi="Calibri" w:cs="Calibri"/>
          <w:b/>
          <w:lang w:eastAsia="fr-FR"/>
        </w:rPr>
        <w:t>de soutien à</w:t>
      </w:r>
      <w:r w:rsidR="007816A8">
        <w:rPr>
          <w:rFonts w:ascii="Calibri" w:eastAsia="Times New Roman" w:hAnsi="Calibri" w:cs="Calibri"/>
          <w:b/>
          <w:lang w:eastAsia="fr-FR"/>
        </w:rPr>
        <w:t xml:space="preserve"> la formation secrétaire de mairie</w:t>
      </w:r>
      <w:r w:rsidR="0097293D">
        <w:rPr>
          <w:rFonts w:ascii="Calibri" w:eastAsia="Times New Roman" w:hAnsi="Calibri" w:cs="Calibri"/>
          <w:b/>
          <w:lang w:eastAsia="fr-FR"/>
        </w:rPr>
        <w:t xml:space="preserve"> DU « GASM »</w:t>
      </w:r>
      <w:r w:rsidR="007816A8">
        <w:rPr>
          <w:rFonts w:ascii="Calibri" w:eastAsia="Times New Roman" w:hAnsi="Calibri" w:cs="Calibri"/>
          <w:b/>
          <w:lang w:eastAsia="fr-FR"/>
        </w:rPr>
        <w:t> !</w:t>
      </w:r>
      <w:r w:rsidR="009964FE" w:rsidRPr="00A71B08">
        <w:rPr>
          <w:rFonts w:ascii="Calibri" w:eastAsia="Times New Roman" w:hAnsi="Calibri" w:cs="Calibri"/>
          <w:b/>
          <w:lang w:eastAsia="fr-FR"/>
        </w:rPr>
        <w:t xml:space="preserve"> </w:t>
      </w:r>
    </w:p>
    <w:p w14:paraId="5EE796CD" w14:textId="77777777" w:rsidR="006B52A3" w:rsidRDefault="006B52A3" w:rsidP="00B5372F">
      <w:pPr>
        <w:spacing w:after="0" w:line="240" w:lineRule="auto"/>
        <w:jc w:val="both"/>
        <w:rPr>
          <w:rFonts w:ascii="Calibri" w:eastAsia="Times New Roman" w:hAnsi="Calibri" w:cs="Calibri"/>
          <w:b/>
          <w:sz w:val="20"/>
          <w:szCs w:val="20"/>
          <w:lang w:eastAsia="fr-FR"/>
        </w:rPr>
      </w:pPr>
    </w:p>
    <w:p w14:paraId="75911015" w14:textId="77777777" w:rsidR="007816A8" w:rsidRPr="009964FE" w:rsidRDefault="007816A8" w:rsidP="00B5372F">
      <w:pPr>
        <w:spacing w:after="0" w:line="240" w:lineRule="auto"/>
        <w:jc w:val="both"/>
        <w:rPr>
          <w:rFonts w:ascii="Calibri" w:eastAsia="Times New Roman" w:hAnsi="Calibri" w:cs="Calibri"/>
          <w:b/>
          <w:sz w:val="20"/>
          <w:szCs w:val="20"/>
          <w:lang w:eastAsia="fr-FR"/>
        </w:rPr>
      </w:pPr>
    </w:p>
    <w:p w14:paraId="4A340EF1" w14:textId="1F67698F" w:rsidR="0054794D" w:rsidRDefault="0054794D" w:rsidP="0054794D">
      <w:pPr>
        <w:spacing w:line="264" w:lineRule="auto"/>
        <w:rPr>
          <w:rStyle w:val="lev"/>
        </w:rPr>
      </w:pPr>
      <w:r>
        <w:rPr>
          <w:rStyle w:val="lev"/>
        </w:rPr>
        <w:t>Le conseil MUNICIPAL / communautaire / d'administration / Syndical</w:t>
      </w:r>
    </w:p>
    <w:p w14:paraId="4A2E07FF" w14:textId="2BA519D0" w:rsidR="0054794D" w:rsidRDefault="0054794D" w:rsidP="0054794D">
      <w:pPr>
        <w:rPr>
          <w:rFonts w:ascii="Pluto Sans Regular" w:hAnsi="Pluto Sans Regular"/>
        </w:rPr>
      </w:pPr>
      <w:r>
        <w:rPr>
          <w:caps/>
        </w:rPr>
        <w:t xml:space="preserve"> </w:t>
      </w:r>
      <w:r>
        <w:t xml:space="preserve">Sur le rapport du Maire / Président, </w:t>
      </w:r>
    </w:p>
    <w:p w14:paraId="62F5904F" w14:textId="77777777" w:rsidR="0054794D" w:rsidRDefault="0054794D" w:rsidP="0054794D">
      <w:pPr>
        <w:spacing w:before="240" w:line="264" w:lineRule="auto"/>
        <w:rPr>
          <w:rStyle w:val="lev"/>
        </w:rPr>
      </w:pPr>
      <w:r>
        <w:rPr>
          <w:rStyle w:val="lev"/>
        </w:rPr>
        <w:t>VU</w:t>
      </w:r>
    </w:p>
    <w:p w14:paraId="01AE1C44" w14:textId="77777777" w:rsidR="0054794D" w:rsidRDefault="0054794D" w:rsidP="0054794D">
      <w:pPr>
        <w:pStyle w:val="listepuce"/>
        <w:ind w:left="425" w:hanging="425"/>
      </w:pPr>
      <w:r>
        <w:t xml:space="preserve">Le du code général de la fonction publique ; </w:t>
      </w:r>
    </w:p>
    <w:p w14:paraId="0F7F0FF5" w14:textId="77777777" w:rsidR="0054794D" w:rsidRDefault="0054794D" w:rsidP="0054794D">
      <w:pPr>
        <w:pStyle w:val="listepuce"/>
        <w:ind w:left="425" w:hanging="425"/>
      </w:pPr>
      <w:r>
        <w:t>Le décret n°85-643 du 26 juin 1985 relatif aux centres de gestion ;</w:t>
      </w:r>
    </w:p>
    <w:p w14:paraId="51AE75EF" w14:textId="6DC452C7" w:rsidR="0054794D" w:rsidRDefault="0054794D" w:rsidP="0054794D">
      <w:pPr>
        <w:pStyle w:val="listepuce"/>
        <w:ind w:left="425" w:hanging="425"/>
      </w:pPr>
      <w:r>
        <w:t>La délibération du 6 juillet 2022 du Conseil d’Administration du CDG25 soutenant la motion adoptée par le Conseil d’Administration du CDG70 en date du 31 mai 2022 ;</w:t>
      </w:r>
    </w:p>
    <w:p w14:paraId="5FC40430" w14:textId="2952BBA0" w:rsidR="0054794D" w:rsidRDefault="0054794D" w:rsidP="0054794D">
      <w:pPr>
        <w:spacing w:before="240" w:line="264" w:lineRule="auto"/>
        <w:rPr>
          <w:rStyle w:val="lev"/>
        </w:rPr>
      </w:pPr>
      <w:r>
        <w:rPr>
          <w:rStyle w:val="lev"/>
        </w:rPr>
        <w:t xml:space="preserve">Considérant </w:t>
      </w:r>
      <w:r w:rsidR="00C75031">
        <w:rPr>
          <w:rStyle w:val="lev"/>
        </w:rPr>
        <w:t>QUE :</w:t>
      </w:r>
    </w:p>
    <w:p w14:paraId="7DE17C93" w14:textId="3B9041A7" w:rsidR="0054794D" w:rsidRDefault="0054794D" w:rsidP="0054794D">
      <w:pPr>
        <w:pStyle w:val="Paragraphedeliste"/>
        <w:numPr>
          <w:ilvl w:val="0"/>
          <w:numId w:val="4"/>
        </w:numPr>
        <w:spacing w:after="0" w:line="240" w:lineRule="auto"/>
        <w:jc w:val="both"/>
        <w:rPr>
          <w:rFonts w:eastAsia="Times New Roman" w:cstheme="minorHAnsi"/>
          <w:sz w:val="20"/>
          <w:szCs w:val="20"/>
          <w:lang w:eastAsia="fr-FR"/>
        </w:rPr>
      </w:pPr>
      <w:proofErr w:type="gramStart"/>
      <w:r>
        <w:rPr>
          <w:rFonts w:eastAsia="Times New Roman" w:cs="Calibri"/>
          <w:sz w:val="20"/>
          <w:szCs w:val="20"/>
          <w:lang w:eastAsia="fr-FR"/>
        </w:rPr>
        <w:t>le</w:t>
      </w:r>
      <w:proofErr w:type="gramEnd"/>
      <w:r>
        <w:rPr>
          <w:rFonts w:eastAsia="Times New Roman" w:cs="Calibri"/>
          <w:sz w:val="20"/>
          <w:szCs w:val="20"/>
          <w:lang w:eastAsia="fr-FR"/>
        </w:rPr>
        <w:t>/la secrétaire de mairie joue un rôle central dans le maintien d’une continuité de service public dans les territoires ruraux,</w:t>
      </w:r>
    </w:p>
    <w:p w14:paraId="4E751D1F" w14:textId="3DA0798C" w:rsidR="0054794D" w:rsidRDefault="0054794D" w:rsidP="0054794D">
      <w:pPr>
        <w:pStyle w:val="Paragraphedeliste"/>
        <w:numPr>
          <w:ilvl w:val="0"/>
          <w:numId w:val="4"/>
        </w:numPr>
        <w:spacing w:after="0" w:line="240" w:lineRule="auto"/>
        <w:jc w:val="both"/>
        <w:rPr>
          <w:rFonts w:ascii="Calibri" w:eastAsia="Times New Roman" w:hAnsi="Calibri" w:cstheme="minorHAnsi"/>
          <w:sz w:val="20"/>
          <w:szCs w:val="20"/>
          <w:lang w:eastAsia="fr-FR"/>
        </w:rPr>
      </w:pPr>
      <w:proofErr w:type="gramStart"/>
      <w:r>
        <w:rPr>
          <w:rFonts w:eastAsia="Times New Roman" w:cstheme="minorHAnsi"/>
          <w:sz w:val="20"/>
          <w:szCs w:val="20"/>
          <w:lang w:eastAsia="fr-FR"/>
        </w:rPr>
        <w:t>il</w:t>
      </w:r>
      <w:proofErr w:type="gramEnd"/>
      <w:r>
        <w:rPr>
          <w:rFonts w:eastAsia="Times New Roman" w:cstheme="minorHAnsi"/>
          <w:sz w:val="20"/>
          <w:szCs w:val="20"/>
          <w:lang w:eastAsia="fr-FR"/>
        </w:rPr>
        <w:t xml:space="preserve"> existe des tensions dans le recrutement des secrétaires de mairie au niveau national et au niveau local,</w:t>
      </w:r>
    </w:p>
    <w:p w14:paraId="7DEB02B4" w14:textId="53511113" w:rsidR="0054794D" w:rsidRDefault="0054794D" w:rsidP="0054794D">
      <w:pPr>
        <w:pStyle w:val="Paragraphedeliste"/>
        <w:numPr>
          <w:ilvl w:val="0"/>
          <w:numId w:val="4"/>
        </w:numPr>
        <w:spacing w:after="0" w:line="240" w:lineRule="auto"/>
        <w:jc w:val="both"/>
        <w:rPr>
          <w:rFonts w:eastAsia="Times New Roman" w:cstheme="minorHAnsi"/>
          <w:sz w:val="20"/>
          <w:szCs w:val="20"/>
          <w:lang w:eastAsia="fr-FR"/>
        </w:rPr>
      </w:pPr>
      <w:proofErr w:type="gramStart"/>
      <w:r>
        <w:rPr>
          <w:rFonts w:eastAsia="Times New Roman" w:cstheme="minorHAnsi"/>
          <w:sz w:val="20"/>
          <w:szCs w:val="20"/>
          <w:lang w:eastAsia="fr-FR"/>
        </w:rPr>
        <w:t>les</w:t>
      </w:r>
      <w:proofErr w:type="gramEnd"/>
      <w:r>
        <w:rPr>
          <w:rFonts w:eastAsia="Times New Roman" w:cstheme="minorHAnsi"/>
          <w:sz w:val="20"/>
          <w:szCs w:val="20"/>
          <w:lang w:eastAsia="fr-FR"/>
        </w:rPr>
        <w:t xml:space="preserve"> différents dispositifs de qualifications mis en place sur les fonctions de secrétaire de mairie et de gestionnaires administratifs ont un réel intérêt à perdurer, notamment le</w:t>
      </w:r>
      <w:r>
        <w:rPr>
          <w:rFonts w:cstheme="minorHAnsi"/>
          <w:sz w:val="20"/>
          <w:szCs w:val="20"/>
        </w:rPr>
        <w:t xml:space="preserve"> dispositif du Diplôme Universitaire Gestionnaire Administratif Secrétaire de Mairie (DU GASM) en partenariat avec l’Université de Franche-Comté (UFR des Sciences Juridiques, Economique, Politique et Gestion</w:t>
      </w:r>
    </w:p>
    <w:p w14:paraId="3BD3A86E" w14:textId="05C9312C" w:rsidR="0054794D" w:rsidRDefault="0054794D" w:rsidP="0054794D">
      <w:pPr>
        <w:pStyle w:val="Paragraphedeliste"/>
        <w:numPr>
          <w:ilvl w:val="0"/>
          <w:numId w:val="4"/>
        </w:numPr>
        <w:spacing w:after="0" w:line="240" w:lineRule="auto"/>
        <w:jc w:val="both"/>
        <w:rPr>
          <w:rFonts w:eastAsia="Times New Roman" w:cstheme="minorHAnsi"/>
          <w:sz w:val="20"/>
          <w:szCs w:val="20"/>
          <w:lang w:eastAsia="fr-FR"/>
        </w:rPr>
      </w:pPr>
      <w:proofErr w:type="gramStart"/>
      <w:r>
        <w:rPr>
          <w:rFonts w:eastAsia="Times New Roman" w:cstheme="minorHAnsi"/>
          <w:sz w:val="20"/>
          <w:szCs w:val="20"/>
          <w:lang w:eastAsia="fr-FR"/>
        </w:rPr>
        <w:t>la</w:t>
      </w:r>
      <w:proofErr w:type="gramEnd"/>
      <w:r>
        <w:rPr>
          <w:rFonts w:eastAsia="Times New Roman" w:cstheme="minorHAnsi"/>
          <w:sz w:val="20"/>
          <w:szCs w:val="20"/>
          <w:lang w:eastAsia="fr-FR"/>
        </w:rPr>
        <w:t xml:space="preserve"> question du financement et notamment le maintien du dispositif est conditionnée à l’attribution exclusive de l’Allocation Individuelle de Formation (A.I.F),</w:t>
      </w:r>
    </w:p>
    <w:p w14:paraId="41F1534F" w14:textId="111E679B" w:rsidR="0054794D" w:rsidRDefault="0054794D" w:rsidP="0054794D">
      <w:pPr>
        <w:pStyle w:val="Paragraphedeliste"/>
        <w:numPr>
          <w:ilvl w:val="0"/>
          <w:numId w:val="4"/>
        </w:numPr>
        <w:spacing w:after="0" w:line="240" w:lineRule="auto"/>
        <w:jc w:val="both"/>
        <w:rPr>
          <w:rFonts w:eastAsia="Times New Roman" w:cstheme="minorHAnsi"/>
          <w:sz w:val="20"/>
          <w:szCs w:val="20"/>
          <w:lang w:eastAsia="fr-FR"/>
        </w:rPr>
      </w:pPr>
      <w:proofErr w:type="gramStart"/>
      <w:r>
        <w:rPr>
          <w:rFonts w:eastAsia="Times New Roman" w:cstheme="minorHAnsi"/>
          <w:sz w:val="20"/>
          <w:szCs w:val="20"/>
          <w:lang w:eastAsia="fr-FR"/>
        </w:rPr>
        <w:t>malgré</w:t>
      </w:r>
      <w:proofErr w:type="gramEnd"/>
      <w:r>
        <w:rPr>
          <w:rFonts w:eastAsia="Times New Roman" w:cstheme="minorHAnsi"/>
          <w:sz w:val="20"/>
          <w:szCs w:val="20"/>
          <w:lang w:eastAsia="fr-FR"/>
        </w:rPr>
        <w:t xml:space="preserve"> les enjeux relevés et la nécessaire adaptation des politiques publiques de l’emploi aux spécificités des collectivités territoriales rurales, la Région Bourgogne-Franche Comté n’a pas répondu favorablement à la demande de soutien financier et que la session 2022 n’a pas pu s’ouvrir pour cette raison, alors que des diplômes similaires se sont ouverts sur le territoire national, forts d’un partenariat avec les Régions,</w:t>
      </w:r>
    </w:p>
    <w:p w14:paraId="6215E540" w14:textId="74CCD7D6" w:rsidR="0054794D" w:rsidRDefault="0054794D" w:rsidP="0054794D">
      <w:pPr>
        <w:pStyle w:val="Paragraphedeliste"/>
        <w:numPr>
          <w:ilvl w:val="0"/>
          <w:numId w:val="4"/>
        </w:numPr>
        <w:spacing w:after="0" w:line="240" w:lineRule="auto"/>
        <w:jc w:val="both"/>
        <w:rPr>
          <w:rFonts w:eastAsia="Times New Roman" w:cstheme="minorHAnsi"/>
          <w:sz w:val="20"/>
          <w:szCs w:val="20"/>
          <w:lang w:eastAsia="fr-FR"/>
        </w:rPr>
      </w:pPr>
      <w:proofErr w:type="gramStart"/>
      <w:r>
        <w:rPr>
          <w:rFonts w:eastAsia="Times New Roman" w:cstheme="minorHAnsi"/>
          <w:sz w:val="20"/>
          <w:szCs w:val="20"/>
          <w:lang w:eastAsia="fr-FR"/>
        </w:rPr>
        <w:t>le</w:t>
      </w:r>
      <w:proofErr w:type="gramEnd"/>
      <w:r>
        <w:rPr>
          <w:rFonts w:eastAsia="Times New Roman" w:cstheme="minorHAnsi"/>
          <w:sz w:val="20"/>
          <w:szCs w:val="20"/>
          <w:lang w:eastAsia="fr-FR"/>
        </w:rPr>
        <w:t xml:space="preserve"> Conseil d’administration du CDG25 a décidé de soutenir la motion du CDG70 destinée à interpeller le Conseil Régional de Bourgogne Franche-Comté pour obtenir des engagements fermes et définitifs visant à sécuriser le DU GASM,</w:t>
      </w:r>
    </w:p>
    <w:p w14:paraId="7D08A322" w14:textId="388FCA48" w:rsidR="0054794D" w:rsidRDefault="0054794D" w:rsidP="0054794D">
      <w:pPr>
        <w:pStyle w:val="Paragraphedeliste"/>
        <w:numPr>
          <w:ilvl w:val="0"/>
          <w:numId w:val="4"/>
        </w:numPr>
        <w:spacing w:after="0" w:line="240" w:lineRule="auto"/>
        <w:jc w:val="both"/>
        <w:rPr>
          <w:rFonts w:eastAsia="Times New Roman" w:cstheme="minorHAnsi"/>
          <w:sz w:val="20"/>
          <w:szCs w:val="20"/>
          <w:lang w:eastAsia="fr-FR"/>
        </w:rPr>
      </w:pPr>
      <w:bookmarkStart w:id="0" w:name="_GoBack"/>
      <w:bookmarkEnd w:id="0"/>
      <w:r>
        <w:rPr>
          <w:rFonts w:eastAsia="Times New Roman" w:cstheme="minorHAnsi"/>
          <w:sz w:val="20"/>
          <w:szCs w:val="20"/>
          <w:lang w:eastAsia="fr-FR"/>
        </w:rPr>
        <w:t>il est nécessaire d’approuver cette motion afin d’en assurer le plus large soutien,</w:t>
      </w:r>
    </w:p>
    <w:p w14:paraId="4F675C37" w14:textId="77777777" w:rsidR="0054794D" w:rsidRDefault="0054794D" w:rsidP="0054794D">
      <w:pPr>
        <w:spacing w:before="240" w:line="264" w:lineRule="auto"/>
        <w:rPr>
          <w:rStyle w:val="lev"/>
          <w:rFonts w:cs="Times New Roman"/>
          <w:sz w:val="18"/>
          <w:szCs w:val="18"/>
        </w:rPr>
      </w:pPr>
      <w:r>
        <w:rPr>
          <w:rStyle w:val="lev"/>
        </w:rPr>
        <w:t>Après en avoir délibéré</w:t>
      </w:r>
    </w:p>
    <w:p w14:paraId="72E45AB6" w14:textId="66EBBCEC" w:rsidR="0054794D" w:rsidRDefault="0054794D" w:rsidP="0054794D">
      <w:pPr>
        <w:pStyle w:val="listepuce"/>
        <w:numPr>
          <w:ilvl w:val="0"/>
          <w:numId w:val="0"/>
        </w:numPr>
        <w:spacing w:line="264" w:lineRule="auto"/>
        <w:rPr>
          <w:rStyle w:val="lev"/>
        </w:rPr>
      </w:pPr>
      <w:r>
        <w:rPr>
          <w:rStyle w:val="lev"/>
        </w:rPr>
        <w:t>Le conseil MUNICIPAL / communautaire / d'administration / Syndical</w:t>
      </w:r>
    </w:p>
    <w:p w14:paraId="7CBB92C8" w14:textId="77777777" w:rsidR="0054794D" w:rsidRDefault="0054794D" w:rsidP="0054794D">
      <w:pPr>
        <w:pStyle w:val="listepuce"/>
        <w:numPr>
          <w:ilvl w:val="0"/>
          <w:numId w:val="0"/>
        </w:numPr>
        <w:spacing w:line="264" w:lineRule="auto"/>
        <w:rPr>
          <w:rStyle w:val="lev"/>
        </w:rPr>
      </w:pPr>
    </w:p>
    <w:p w14:paraId="611BC0E3" w14:textId="5DE5CB31" w:rsidR="0054794D" w:rsidRDefault="0054794D" w:rsidP="0054794D">
      <w:pPr>
        <w:pStyle w:val="listepuce"/>
        <w:spacing w:before="0"/>
        <w:ind w:left="0" w:firstLine="0"/>
        <w:rPr>
          <w:smallCaps/>
        </w:rPr>
      </w:pPr>
      <w:r>
        <w:rPr>
          <w:smallCaps/>
        </w:rPr>
        <w:t xml:space="preserve"> Affirme </w:t>
      </w:r>
      <w:r>
        <w:t>son soutien à la formation des secrétaires de mairie DU « GASM ».</w:t>
      </w:r>
    </w:p>
    <w:p w14:paraId="6D9C90FC" w14:textId="77777777" w:rsidR="0054794D" w:rsidRDefault="0054794D" w:rsidP="0054794D">
      <w:pPr>
        <w:pStyle w:val="listepuce"/>
        <w:numPr>
          <w:ilvl w:val="0"/>
          <w:numId w:val="0"/>
        </w:numPr>
        <w:spacing w:before="0"/>
        <w:rPr>
          <w:smallCaps/>
        </w:rPr>
      </w:pPr>
    </w:p>
    <w:p w14:paraId="2A730EA8" w14:textId="77777777" w:rsidR="0054794D" w:rsidRDefault="0054794D" w:rsidP="0054794D">
      <w:pPr>
        <w:pStyle w:val="listepuce"/>
        <w:numPr>
          <w:ilvl w:val="0"/>
          <w:numId w:val="0"/>
        </w:numPr>
      </w:pPr>
    </w:p>
    <w:p w14:paraId="1B0612D5" w14:textId="77777777" w:rsidR="0054794D" w:rsidRDefault="0054794D" w:rsidP="0054794D">
      <w:pPr>
        <w:ind w:left="4253"/>
        <w:rPr>
          <w:rFonts w:eastAsia="Calibri"/>
        </w:rPr>
      </w:pPr>
      <w:r>
        <w:rPr>
          <w:rFonts w:eastAsia="Calibri"/>
        </w:rPr>
        <w:t>Fait et délibéré les jour, mois et an que dessus</w:t>
      </w:r>
    </w:p>
    <w:p w14:paraId="530D3A03" w14:textId="77777777" w:rsidR="0054794D" w:rsidRDefault="0054794D" w:rsidP="0054794D">
      <w:pPr>
        <w:rPr>
          <w:rFonts w:eastAsia="Calibri"/>
        </w:rPr>
      </w:pPr>
      <w:r>
        <w:rPr>
          <w:rFonts w:eastAsia="Calibri"/>
        </w:rPr>
        <w:tab/>
      </w:r>
    </w:p>
    <w:p w14:paraId="3D776D9E" w14:textId="2AE4E8D3" w:rsidR="0054794D" w:rsidRDefault="0054794D" w:rsidP="0054794D">
      <w:pPr>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Le maire / président,</w:t>
      </w:r>
    </w:p>
    <w:p w14:paraId="29B508C9" w14:textId="77777777" w:rsidR="0054794D" w:rsidRDefault="0054794D" w:rsidP="0054794D">
      <w:pPr>
        <w:ind w:left="4253"/>
        <w:rPr>
          <w:rFonts w:eastAsia="Calibri"/>
          <w:noProof/>
        </w:rPr>
      </w:pPr>
    </w:p>
    <w:p w14:paraId="0DDF7554" w14:textId="77777777" w:rsidR="0054794D" w:rsidRDefault="0054794D" w:rsidP="0054794D">
      <w:pPr>
        <w:ind w:left="4253"/>
        <w:rPr>
          <w:rFonts w:eastAsia="Calibri"/>
        </w:rPr>
      </w:pPr>
    </w:p>
    <w:p w14:paraId="6710CFF1" w14:textId="77777777" w:rsidR="009964FE" w:rsidRPr="00A71B08" w:rsidRDefault="009964FE" w:rsidP="0054794D">
      <w:pPr>
        <w:spacing w:after="0" w:line="240" w:lineRule="auto"/>
        <w:jc w:val="both"/>
        <w:rPr>
          <w:rFonts w:eastAsia="Times New Roman" w:cstheme="minorHAnsi"/>
          <w:bCs/>
          <w:lang w:eastAsia="fr-FR"/>
        </w:rPr>
      </w:pPr>
    </w:p>
    <w:sectPr w:rsidR="009964FE" w:rsidRPr="00A71B08" w:rsidSect="00792CF5">
      <w:footerReference w:type="even" r:id="rId7"/>
      <w:footerReference w:type="default" r:id="rId8"/>
      <w:headerReference w:type="first" r:id="rId9"/>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64D98" w14:textId="77777777" w:rsidR="00AB167F" w:rsidRDefault="00AB167F">
      <w:pPr>
        <w:spacing w:after="0" w:line="240" w:lineRule="auto"/>
      </w:pPr>
      <w:r>
        <w:separator/>
      </w:r>
    </w:p>
  </w:endnote>
  <w:endnote w:type="continuationSeparator" w:id="0">
    <w:p w14:paraId="6F5952F4" w14:textId="77777777" w:rsidR="00AB167F" w:rsidRDefault="00AB1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luto Sans Regular">
    <w:altName w:val="Calibri"/>
    <w:panose1 w:val="00000000000000000000"/>
    <w:charset w:val="00"/>
    <w:family w:val="modern"/>
    <w:notTrueType/>
    <w:pitch w:val="variable"/>
    <w:sig w:usb0="A00000AF" w:usb1="50002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luto Sans Bold">
    <w:altName w:val="Calibri"/>
    <w:panose1 w:val="00000000000000000000"/>
    <w:charset w:val="00"/>
    <w:family w:val="modern"/>
    <w:notTrueType/>
    <w:pitch w:val="variable"/>
    <w:sig w:usb0="A00000A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020858"/>
      <w:docPartObj>
        <w:docPartGallery w:val="Page Numbers (Bottom of Page)"/>
        <w:docPartUnique/>
      </w:docPartObj>
    </w:sdtPr>
    <w:sdtEndPr/>
    <w:sdtContent>
      <w:p w14:paraId="0D598AA7" w14:textId="77777777" w:rsidR="0064628C" w:rsidRDefault="00131C12">
        <w:pPr>
          <w:pStyle w:val="Pieddepage"/>
          <w:jc w:val="right"/>
        </w:pPr>
        <w:r>
          <w:fldChar w:fldCharType="begin"/>
        </w:r>
        <w:r>
          <w:instrText>PAGE   \* MERGEFORMAT</w:instrText>
        </w:r>
        <w:r>
          <w:fldChar w:fldCharType="separate"/>
        </w:r>
        <w:r>
          <w:t>2</w:t>
        </w:r>
        <w:r>
          <w:fldChar w:fldCharType="end"/>
        </w:r>
      </w:p>
    </w:sdtContent>
  </w:sdt>
  <w:p w14:paraId="3F28E00A" w14:textId="77777777" w:rsidR="0064628C" w:rsidRDefault="00C750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393C" w14:textId="340C440D" w:rsidR="0064628C" w:rsidRDefault="00C75031">
    <w:pPr>
      <w:pStyle w:val="Pieddepage"/>
      <w:jc w:val="right"/>
    </w:pPr>
  </w:p>
  <w:p w14:paraId="57F5BADE" w14:textId="77777777" w:rsidR="0064628C" w:rsidRDefault="00C75031" w:rsidP="00792CF5">
    <w:pPr>
      <w:pStyle w:val="Pieddepage"/>
      <w:tabs>
        <w:tab w:val="clear" w:pos="4536"/>
        <w:tab w:val="clear" w:pos="9072"/>
        <w:tab w:val="left" w:pos="517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440FE" w14:textId="77777777" w:rsidR="00AB167F" w:rsidRDefault="00AB167F">
      <w:pPr>
        <w:spacing w:after="0" w:line="240" w:lineRule="auto"/>
      </w:pPr>
      <w:r>
        <w:separator/>
      </w:r>
    </w:p>
  </w:footnote>
  <w:footnote w:type="continuationSeparator" w:id="0">
    <w:p w14:paraId="1100704B" w14:textId="77777777" w:rsidR="00AB167F" w:rsidRDefault="00AB1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68666" w14:textId="77777777" w:rsidR="0064628C" w:rsidRDefault="00131C12">
    <w:pPr>
      <w:pStyle w:val="En-tte"/>
    </w:pPr>
    <w:r>
      <w:rPr>
        <w:noProof/>
      </w:rPr>
      <w:drawing>
        <wp:inline distT="0" distB="0" distL="0" distR="0" wp14:anchorId="29859998" wp14:editId="0562377C">
          <wp:extent cx="5760720" cy="63055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760720" cy="630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AF8"/>
    <w:multiLevelType w:val="hybridMultilevel"/>
    <w:tmpl w:val="4334A268"/>
    <w:lvl w:ilvl="0" w:tplc="03949988">
      <w:start w:val="1"/>
      <w:numFmt w:val="bullet"/>
      <w:pStyle w:val="listepuce"/>
      <w:lvlText w:val="."/>
      <w:lvlJc w:val="left"/>
      <w:pPr>
        <w:ind w:left="720" w:hanging="360"/>
      </w:pPr>
      <w:rPr>
        <w:rFonts w:ascii="Pluto Sans Regular" w:hAnsi="Pluto Sans Regular" w:hint="default"/>
        <w:sz w:val="1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5420F7C"/>
    <w:multiLevelType w:val="hybridMultilevel"/>
    <w:tmpl w:val="398E665C"/>
    <w:lvl w:ilvl="0" w:tplc="B8AEA3F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5073BF"/>
    <w:multiLevelType w:val="hybridMultilevel"/>
    <w:tmpl w:val="60201242"/>
    <w:lvl w:ilvl="0" w:tplc="0198918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2F"/>
    <w:rsid w:val="00044569"/>
    <w:rsid w:val="000B3918"/>
    <w:rsid w:val="000D657C"/>
    <w:rsid w:val="000E271B"/>
    <w:rsid w:val="000F79C3"/>
    <w:rsid w:val="00131C12"/>
    <w:rsid w:val="00155171"/>
    <w:rsid w:val="001E1FA2"/>
    <w:rsid w:val="003B1633"/>
    <w:rsid w:val="003E53B1"/>
    <w:rsid w:val="0048323A"/>
    <w:rsid w:val="0054794D"/>
    <w:rsid w:val="006B52A3"/>
    <w:rsid w:val="007816A8"/>
    <w:rsid w:val="00786598"/>
    <w:rsid w:val="00801EC7"/>
    <w:rsid w:val="008C4B69"/>
    <w:rsid w:val="0097293D"/>
    <w:rsid w:val="009964FE"/>
    <w:rsid w:val="00A168E9"/>
    <w:rsid w:val="00A71B08"/>
    <w:rsid w:val="00AB167F"/>
    <w:rsid w:val="00B3155B"/>
    <w:rsid w:val="00B5372F"/>
    <w:rsid w:val="00C10AB4"/>
    <w:rsid w:val="00C2048C"/>
    <w:rsid w:val="00C75031"/>
    <w:rsid w:val="00CA6674"/>
    <w:rsid w:val="00D9615E"/>
    <w:rsid w:val="00E47864"/>
    <w:rsid w:val="00ED75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4ED92"/>
  <w15:chartTrackingRefBased/>
  <w15:docId w15:val="{AEE15B59-2987-41D7-ADE9-8D49E556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372F"/>
    <w:pPr>
      <w:tabs>
        <w:tab w:val="center" w:pos="4536"/>
        <w:tab w:val="right" w:pos="9072"/>
      </w:tabs>
      <w:spacing w:after="0" w:line="240" w:lineRule="auto"/>
    </w:pPr>
    <w:rPr>
      <w:rFonts w:ascii="Verdana" w:eastAsia="Times New Roman" w:hAnsi="Verdana" w:cs="Verdana"/>
      <w:sz w:val="24"/>
      <w:szCs w:val="24"/>
      <w:lang w:eastAsia="fr-FR"/>
    </w:rPr>
  </w:style>
  <w:style w:type="character" w:customStyle="1" w:styleId="En-tteCar">
    <w:name w:val="En-tête Car"/>
    <w:basedOn w:val="Policepardfaut"/>
    <w:link w:val="En-tte"/>
    <w:uiPriority w:val="99"/>
    <w:rsid w:val="00B5372F"/>
    <w:rPr>
      <w:rFonts w:ascii="Verdana" w:eastAsia="Times New Roman" w:hAnsi="Verdana" w:cs="Verdana"/>
      <w:sz w:val="24"/>
      <w:szCs w:val="24"/>
      <w:lang w:eastAsia="fr-FR"/>
    </w:rPr>
  </w:style>
  <w:style w:type="paragraph" w:styleId="Pieddepage">
    <w:name w:val="footer"/>
    <w:basedOn w:val="Normal"/>
    <w:link w:val="PieddepageCar"/>
    <w:uiPriority w:val="99"/>
    <w:unhideWhenUsed/>
    <w:rsid w:val="00B5372F"/>
    <w:pPr>
      <w:tabs>
        <w:tab w:val="center" w:pos="4536"/>
        <w:tab w:val="right" w:pos="9072"/>
      </w:tabs>
      <w:spacing w:after="0" w:line="240" w:lineRule="auto"/>
    </w:pPr>
    <w:rPr>
      <w:rFonts w:ascii="Verdana" w:eastAsia="Times New Roman" w:hAnsi="Verdana" w:cs="Verdana"/>
      <w:sz w:val="24"/>
      <w:szCs w:val="24"/>
      <w:lang w:eastAsia="fr-FR"/>
    </w:rPr>
  </w:style>
  <w:style w:type="character" w:customStyle="1" w:styleId="PieddepageCar">
    <w:name w:val="Pied de page Car"/>
    <w:basedOn w:val="Policepardfaut"/>
    <w:link w:val="Pieddepage"/>
    <w:uiPriority w:val="99"/>
    <w:rsid w:val="00B5372F"/>
    <w:rPr>
      <w:rFonts w:ascii="Verdana" w:eastAsia="Times New Roman" w:hAnsi="Verdana" w:cs="Verdana"/>
      <w:sz w:val="24"/>
      <w:szCs w:val="24"/>
      <w:lang w:eastAsia="fr-FR"/>
    </w:rPr>
  </w:style>
  <w:style w:type="table" w:styleId="Grilledutableau">
    <w:name w:val="Table Grid"/>
    <w:basedOn w:val="TableauNormal"/>
    <w:uiPriority w:val="39"/>
    <w:rsid w:val="00B53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e numéroté de procédure"/>
    <w:basedOn w:val="Normal"/>
    <w:link w:val="ParagraphedelisteCar"/>
    <w:uiPriority w:val="34"/>
    <w:qFormat/>
    <w:rsid w:val="000F79C3"/>
    <w:pPr>
      <w:ind w:left="720"/>
      <w:contextualSpacing/>
    </w:pPr>
  </w:style>
  <w:style w:type="paragraph" w:styleId="Textedebulles">
    <w:name w:val="Balloon Text"/>
    <w:basedOn w:val="Normal"/>
    <w:link w:val="TextedebullesCar"/>
    <w:uiPriority w:val="99"/>
    <w:semiHidden/>
    <w:unhideWhenUsed/>
    <w:rsid w:val="000E27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271B"/>
    <w:rPr>
      <w:rFonts w:ascii="Segoe UI" w:hAnsi="Segoe UI" w:cs="Segoe UI"/>
      <w:sz w:val="18"/>
      <w:szCs w:val="18"/>
    </w:rPr>
  </w:style>
  <w:style w:type="character" w:styleId="lev">
    <w:name w:val="Strong"/>
    <w:uiPriority w:val="22"/>
    <w:qFormat/>
    <w:rsid w:val="0054794D"/>
    <w:rPr>
      <w:rFonts w:ascii="Pluto Sans Bold" w:hAnsi="Pluto Sans Bold" w:hint="default"/>
      <w:b w:val="0"/>
      <w:bCs w:val="0"/>
      <w:caps/>
      <w:color w:val="44546A" w:themeColor="text2"/>
    </w:rPr>
  </w:style>
  <w:style w:type="character" w:customStyle="1" w:styleId="ParagraphedelisteCar">
    <w:name w:val="Paragraphe de liste Car"/>
    <w:aliases w:val="liste numéroté de procédure Car"/>
    <w:basedOn w:val="Policepardfaut"/>
    <w:link w:val="Paragraphedeliste"/>
    <w:uiPriority w:val="34"/>
    <w:locked/>
    <w:rsid w:val="0054794D"/>
  </w:style>
  <w:style w:type="character" w:customStyle="1" w:styleId="listepuceCar">
    <w:name w:val="liste à puce Car"/>
    <w:basedOn w:val="ParagraphedelisteCar"/>
    <w:link w:val="listepuce"/>
    <w:locked/>
    <w:rsid w:val="0054794D"/>
    <w:rPr>
      <w:rFonts w:ascii="Pluto Sans Regular" w:hAnsi="Pluto Sans Regular"/>
      <w:sz w:val="18"/>
    </w:rPr>
  </w:style>
  <w:style w:type="paragraph" w:customStyle="1" w:styleId="listepuce">
    <w:name w:val="liste à puce"/>
    <w:basedOn w:val="Paragraphedeliste"/>
    <w:link w:val="listepuceCar"/>
    <w:qFormat/>
    <w:rsid w:val="0054794D"/>
    <w:pPr>
      <w:numPr>
        <w:numId w:val="3"/>
      </w:numPr>
      <w:tabs>
        <w:tab w:val="left" w:pos="425"/>
      </w:tabs>
      <w:spacing w:before="120" w:after="0" w:line="240" w:lineRule="auto"/>
      <w:contextualSpacing w:val="0"/>
    </w:pPr>
    <w:rPr>
      <w:rFonts w:ascii="Pluto Sans Regular" w:hAnsi="Pluto Sans Regula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7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346</Words>
  <Characters>1906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AHSSEA</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Severine Barjou</dc:creator>
  <cp:keywords/>
  <dc:description/>
  <cp:lastModifiedBy>Michael THOMAS</cp:lastModifiedBy>
  <cp:revision>5</cp:revision>
  <cp:lastPrinted>2022-06-13T07:08:00Z</cp:lastPrinted>
  <dcterms:created xsi:type="dcterms:W3CDTF">2022-06-22T12:39:00Z</dcterms:created>
  <dcterms:modified xsi:type="dcterms:W3CDTF">2022-06-27T09:14:00Z</dcterms:modified>
</cp:coreProperties>
</file>