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56E23" w14:textId="35A8867E" w:rsidR="00D64422" w:rsidRDefault="004B44D7" w:rsidP="004B44D7">
      <w:pPr>
        <w:jc w:val="center"/>
        <w:rPr>
          <w:rFonts w:ascii="Arial" w:hAnsi="Arial" w:cs="Arial"/>
          <w:b/>
          <w:sz w:val="22"/>
          <w:szCs w:val="22"/>
        </w:rPr>
      </w:pPr>
      <w:r w:rsidRPr="00C01DDD">
        <w:rPr>
          <w:rFonts w:ascii="Arial" w:hAnsi="Arial" w:cs="Arial"/>
          <w:b/>
          <w:sz w:val="22"/>
          <w:szCs w:val="22"/>
        </w:rPr>
        <w:t xml:space="preserve">DELIBERATION INSTAURANT </w:t>
      </w:r>
      <w:r>
        <w:rPr>
          <w:rFonts w:ascii="Arial" w:hAnsi="Arial" w:cs="Arial"/>
          <w:b/>
          <w:sz w:val="22"/>
          <w:szCs w:val="22"/>
        </w:rPr>
        <w:t>L’</w:t>
      </w:r>
      <w:r w:rsidRPr="004B44D7">
        <w:rPr>
          <w:rFonts w:ascii="Arial" w:hAnsi="Arial" w:cs="Arial"/>
          <w:b/>
          <w:sz w:val="22"/>
          <w:szCs w:val="22"/>
        </w:rPr>
        <w:t>ALLOCATION FORFAITAIRE DE TELETRAVAIL</w:t>
      </w:r>
    </w:p>
    <w:p w14:paraId="7E7E2530" w14:textId="77777777" w:rsidR="004B44D7" w:rsidRPr="00D64422" w:rsidRDefault="004B44D7" w:rsidP="004B44D7">
      <w:pPr>
        <w:jc w:val="center"/>
        <w:rPr>
          <w:rFonts w:ascii="Arial" w:hAnsi="Arial" w:cs="Arial"/>
          <w:szCs w:val="22"/>
        </w:rPr>
      </w:pPr>
    </w:p>
    <w:p w14:paraId="0AA67790" w14:textId="77777777" w:rsidR="00D64422" w:rsidRPr="00BE710D" w:rsidRDefault="00D64422" w:rsidP="00D64422">
      <w:pPr>
        <w:pStyle w:val="Ontvotladelib"/>
        <w:spacing w:after="0"/>
        <w:rPr>
          <w:sz w:val="22"/>
          <w:szCs w:val="22"/>
        </w:rPr>
      </w:pPr>
      <w:r w:rsidRPr="00BE710D">
        <w:rPr>
          <w:sz w:val="22"/>
          <w:szCs w:val="22"/>
        </w:rPr>
        <w:t xml:space="preserve">Le ............…… </w:t>
      </w:r>
      <w:r w:rsidRPr="00BE710D">
        <w:rPr>
          <w:i/>
          <w:iCs/>
          <w:sz w:val="22"/>
          <w:szCs w:val="22"/>
        </w:rPr>
        <w:t>(date)</w:t>
      </w:r>
      <w:r w:rsidRPr="00BE710D">
        <w:rPr>
          <w:sz w:val="22"/>
          <w:szCs w:val="22"/>
        </w:rPr>
        <w:t xml:space="preserve">, à ...........………...... </w:t>
      </w:r>
      <w:r w:rsidRPr="00BE710D">
        <w:rPr>
          <w:i/>
          <w:iCs/>
          <w:sz w:val="22"/>
          <w:szCs w:val="22"/>
        </w:rPr>
        <w:t>(heure)</w:t>
      </w:r>
      <w:r w:rsidRPr="00BE710D">
        <w:rPr>
          <w:sz w:val="22"/>
          <w:szCs w:val="22"/>
        </w:rPr>
        <w:t>, en ........……….........................................</w:t>
      </w:r>
      <w:r w:rsidRPr="00BE710D">
        <w:rPr>
          <w:i/>
          <w:iCs/>
          <w:sz w:val="22"/>
          <w:szCs w:val="22"/>
        </w:rPr>
        <w:t>(lieu)</w:t>
      </w:r>
      <w:r w:rsidRPr="00BE710D">
        <w:rPr>
          <w:sz w:val="22"/>
          <w:szCs w:val="22"/>
        </w:rPr>
        <w:t xml:space="preserve"> se sont réunis les membres du Conseil Municipal </w:t>
      </w:r>
      <w:r w:rsidRPr="00BE710D">
        <w:rPr>
          <w:i/>
          <w:iCs/>
          <w:sz w:val="22"/>
          <w:szCs w:val="22"/>
        </w:rPr>
        <w:t>(ou autre assemblée)</w:t>
      </w:r>
      <w:r w:rsidRPr="00BE710D">
        <w:rPr>
          <w:sz w:val="22"/>
          <w:szCs w:val="22"/>
        </w:rPr>
        <w:t>, sous la présidence de .........................................................................,</w:t>
      </w:r>
    </w:p>
    <w:p w14:paraId="2F45887C" w14:textId="77777777" w:rsidR="00D64422" w:rsidRPr="00BE710D" w:rsidRDefault="00D64422" w:rsidP="00D64422">
      <w:pPr>
        <w:pStyle w:val="Ontvotladelib"/>
        <w:spacing w:after="0"/>
        <w:rPr>
          <w:sz w:val="22"/>
          <w:szCs w:val="22"/>
        </w:rPr>
      </w:pPr>
      <w:r w:rsidRPr="00BE710D">
        <w:rPr>
          <w:sz w:val="22"/>
          <w:szCs w:val="22"/>
        </w:rPr>
        <w:t>Etaient présents : ........……………………………………………………………….………………</w:t>
      </w:r>
    </w:p>
    <w:p w14:paraId="1991C73B" w14:textId="77777777" w:rsidR="00D64422" w:rsidRPr="00BE710D" w:rsidRDefault="00D64422" w:rsidP="00D64422">
      <w:pPr>
        <w:pStyle w:val="Ontvotladelib"/>
        <w:spacing w:after="0"/>
        <w:rPr>
          <w:sz w:val="22"/>
          <w:szCs w:val="22"/>
        </w:rPr>
      </w:pPr>
      <w:r w:rsidRPr="00BE710D">
        <w:rPr>
          <w:sz w:val="22"/>
          <w:szCs w:val="22"/>
        </w:rPr>
        <w:t>Etai</w:t>
      </w:r>
      <w:r w:rsidRPr="00BE710D">
        <w:rPr>
          <w:i/>
          <w:iCs/>
          <w:sz w:val="22"/>
          <w:szCs w:val="22"/>
        </w:rPr>
        <w:t xml:space="preserve">ent </w:t>
      </w:r>
      <w:r w:rsidRPr="00BE710D">
        <w:rPr>
          <w:sz w:val="22"/>
          <w:szCs w:val="22"/>
        </w:rPr>
        <w:t>absent</w:t>
      </w:r>
      <w:r w:rsidRPr="00BE710D">
        <w:rPr>
          <w:i/>
          <w:iCs/>
          <w:sz w:val="22"/>
          <w:szCs w:val="22"/>
        </w:rPr>
        <w:t>(s)</w:t>
      </w:r>
      <w:r w:rsidRPr="00BE710D">
        <w:rPr>
          <w:sz w:val="22"/>
          <w:szCs w:val="22"/>
        </w:rPr>
        <w:t xml:space="preserve"> excusé</w:t>
      </w:r>
      <w:r w:rsidRPr="00BE710D">
        <w:rPr>
          <w:i/>
          <w:iCs/>
          <w:sz w:val="22"/>
          <w:szCs w:val="22"/>
        </w:rPr>
        <w:t>(s)</w:t>
      </w:r>
      <w:r w:rsidRPr="00BE710D">
        <w:rPr>
          <w:sz w:val="22"/>
          <w:szCs w:val="22"/>
        </w:rPr>
        <w:t xml:space="preserve"> : .………………………………………………………………………</w:t>
      </w:r>
    </w:p>
    <w:p w14:paraId="2A3F3D4C" w14:textId="0894CF2B" w:rsidR="00D64422" w:rsidRPr="00D64422" w:rsidRDefault="00D64422" w:rsidP="00D64422">
      <w:pPr>
        <w:pStyle w:val="Ontvotladelib"/>
        <w:spacing w:after="0"/>
        <w:rPr>
          <w:sz w:val="22"/>
          <w:szCs w:val="22"/>
        </w:rPr>
      </w:pPr>
      <w:r w:rsidRPr="00BE710D">
        <w:rPr>
          <w:sz w:val="22"/>
          <w:szCs w:val="22"/>
        </w:rPr>
        <w:t>Le secrétariat a été assuré par : .................…………………………..............................................</w:t>
      </w:r>
    </w:p>
    <w:p w14:paraId="571F56DD" w14:textId="77777777" w:rsidR="00D64422" w:rsidRPr="00D64422" w:rsidRDefault="00D64422" w:rsidP="00D64422">
      <w:pPr>
        <w:pStyle w:val="LeMairerappellepropose"/>
        <w:spacing w:before="0" w:after="0"/>
        <w:jc w:val="center"/>
        <w:rPr>
          <w:sz w:val="22"/>
          <w:szCs w:val="22"/>
        </w:rPr>
      </w:pPr>
    </w:p>
    <w:p w14:paraId="05C4C63A" w14:textId="4FBE7579" w:rsidR="00D64422" w:rsidRPr="00207B8E" w:rsidRDefault="00207B8E" w:rsidP="00207B8E">
      <w:pPr>
        <w:pStyle w:val="LeMairerappellepropose"/>
        <w:spacing w:before="0" w:after="0"/>
        <w:rPr>
          <w:sz w:val="22"/>
          <w:szCs w:val="22"/>
        </w:rPr>
      </w:pPr>
      <w:r w:rsidRPr="00950B8B">
        <w:rPr>
          <w:sz w:val="22"/>
          <w:szCs w:val="22"/>
        </w:rPr>
        <w:t xml:space="preserve">Le Conseil Municipal </w:t>
      </w:r>
      <w:r w:rsidRPr="00207B8E">
        <w:rPr>
          <w:sz w:val="22"/>
          <w:szCs w:val="22"/>
        </w:rPr>
        <w:t>(ou autre assemblée)</w:t>
      </w:r>
      <w:r w:rsidRPr="00950B8B">
        <w:rPr>
          <w:sz w:val="22"/>
          <w:szCs w:val="22"/>
        </w:rPr>
        <w:t>,</w:t>
      </w:r>
    </w:p>
    <w:p w14:paraId="58AD700F" w14:textId="77777777" w:rsidR="00207B8E" w:rsidRPr="00D64422" w:rsidRDefault="00207B8E" w:rsidP="00D64422">
      <w:pPr>
        <w:pStyle w:val="Modle-Introduction"/>
        <w:spacing w:before="0"/>
        <w:jc w:val="both"/>
        <w:rPr>
          <w:rFonts w:ascii="Arial" w:hAnsi="Arial" w:cs="Arial"/>
          <w:i w:val="0"/>
          <w:szCs w:val="22"/>
        </w:rPr>
      </w:pPr>
    </w:p>
    <w:p w14:paraId="68F56414" w14:textId="25137F2D" w:rsidR="00D64422" w:rsidRPr="00D64422" w:rsidRDefault="00D64422" w:rsidP="00D64422">
      <w:pPr>
        <w:pStyle w:val="Modle-Introduction"/>
        <w:spacing w:before="0"/>
        <w:jc w:val="both"/>
        <w:rPr>
          <w:rFonts w:ascii="Arial" w:hAnsi="Arial" w:cs="Arial"/>
          <w:i w:val="0"/>
          <w:szCs w:val="22"/>
        </w:rPr>
      </w:pPr>
      <w:r w:rsidRPr="00D64422">
        <w:rPr>
          <w:rFonts w:ascii="Arial" w:hAnsi="Arial" w:cs="Arial"/>
          <w:i w:val="0"/>
          <w:szCs w:val="22"/>
        </w:rPr>
        <w:t xml:space="preserve">VU le </w:t>
      </w:r>
      <w:r w:rsidR="005E2935">
        <w:rPr>
          <w:rFonts w:ascii="Arial" w:hAnsi="Arial" w:cs="Arial"/>
          <w:i w:val="0"/>
          <w:szCs w:val="22"/>
        </w:rPr>
        <w:t>c</w:t>
      </w:r>
      <w:r w:rsidRPr="00D64422">
        <w:rPr>
          <w:rFonts w:ascii="Arial" w:hAnsi="Arial" w:cs="Arial"/>
          <w:i w:val="0"/>
          <w:szCs w:val="22"/>
        </w:rPr>
        <w:t xml:space="preserve">ode </w:t>
      </w:r>
      <w:r w:rsidR="005E2935">
        <w:rPr>
          <w:rFonts w:ascii="Arial" w:hAnsi="Arial" w:cs="Arial"/>
          <w:i w:val="0"/>
          <w:szCs w:val="22"/>
        </w:rPr>
        <w:t>g</w:t>
      </w:r>
      <w:r w:rsidRPr="00D64422">
        <w:rPr>
          <w:rFonts w:ascii="Arial" w:hAnsi="Arial" w:cs="Arial"/>
          <w:i w:val="0"/>
          <w:szCs w:val="22"/>
        </w:rPr>
        <w:t xml:space="preserve">énéral des </w:t>
      </w:r>
      <w:r w:rsidR="005E2935">
        <w:rPr>
          <w:rFonts w:ascii="Arial" w:hAnsi="Arial" w:cs="Arial"/>
          <w:i w:val="0"/>
          <w:szCs w:val="22"/>
        </w:rPr>
        <w:t>c</w:t>
      </w:r>
      <w:r w:rsidRPr="00D64422">
        <w:rPr>
          <w:rFonts w:ascii="Arial" w:hAnsi="Arial" w:cs="Arial"/>
          <w:i w:val="0"/>
          <w:szCs w:val="22"/>
        </w:rPr>
        <w:t xml:space="preserve">ollectivités </w:t>
      </w:r>
      <w:r w:rsidR="005E2935">
        <w:rPr>
          <w:rFonts w:ascii="Arial" w:hAnsi="Arial" w:cs="Arial"/>
          <w:i w:val="0"/>
          <w:szCs w:val="22"/>
        </w:rPr>
        <w:t>t</w:t>
      </w:r>
      <w:r w:rsidRPr="00D64422">
        <w:rPr>
          <w:rFonts w:ascii="Arial" w:hAnsi="Arial" w:cs="Arial"/>
          <w:i w:val="0"/>
          <w:szCs w:val="22"/>
        </w:rPr>
        <w:t>erritoriales,</w:t>
      </w:r>
    </w:p>
    <w:p w14:paraId="7B348335" w14:textId="0C8C9F57" w:rsidR="00D64422" w:rsidRPr="00D64422" w:rsidRDefault="00D64422" w:rsidP="005E2935">
      <w:pPr>
        <w:pStyle w:val="Modle-Introduction"/>
        <w:spacing w:before="0"/>
        <w:jc w:val="both"/>
        <w:rPr>
          <w:rFonts w:ascii="Arial" w:hAnsi="Arial" w:cs="Arial"/>
          <w:i w:val="0"/>
          <w:szCs w:val="22"/>
        </w:rPr>
      </w:pPr>
      <w:r w:rsidRPr="00D64422">
        <w:rPr>
          <w:rFonts w:ascii="Arial" w:hAnsi="Arial" w:cs="Arial"/>
          <w:i w:val="0"/>
          <w:szCs w:val="22"/>
        </w:rPr>
        <w:t xml:space="preserve">VU </w:t>
      </w:r>
      <w:r w:rsidR="005E2935">
        <w:rPr>
          <w:rFonts w:ascii="Arial" w:hAnsi="Arial" w:cs="Arial"/>
          <w:i w:val="0"/>
          <w:szCs w:val="22"/>
        </w:rPr>
        <w:t>le code général de la fonction publique</w:t>
      </w:r>
      <w:r w:rsidRPr="00D64422">
        <w:rPr>
          <w:rFonts w:ascii="Arial" w:hAnsi="Arial" w:cs="Arial"/>
          <w:i w:val="0"/>
          <w:szCs w:val="22"/>
        </w:rPr>
        <w:t>,</w:t>
      </w:r>
    </w:p>
    <w:p w14:paraId="4B57E37D" w14:textId="4D97E1BC" w:rsidR="00D64422" w:rsidRDefault="00D64422" w:rsidP="00D64422">
      <w:pPr>
        <w:pStyle w:val="Modle-Introduction"/>
        <w:spacing w:before="0"/>
        <w:jc w:val="both"/>
        <w:rPr>
          <w:rFonts w:ascii="Arial" w:hAnsi="Arial" w:cs="Arial"/>
          <w:i w:val="0"/>
          <w:szCs w:val="22"/>
        </w:rPr>
      </w:pPr>
      <w:r w:rsidRPr="00D64422">
        <w:rPr>
          <w:rFonts w:ascii="Arial" w:hAnsi="Arial" w:cs="Arial"/>
          <w:i w:val="0"/>
          <w:szCs w:val="22"/>
        </w:rPr>
        <w:t>VU le décret n° 2016-151 du 11 février 2016 relatif aux conditions et modalités de mise en œuvre du télétravail dans la fonction publique et la magistrature ;</w:t>
      </w:r>
    </w:p>
    <w:p w14:paraId="56BBC276" w14:textId="1A989A8D" w:rsidR="009C68DC" w:rsidRDefault="009C68DC" w:rsidP="00D64422">
      <w:pPr>
        <w:pStyle w:val="Modle-Introduction"/>
        <w:spacing w:before="0"/>
        <w:jc w:val="both"/>
        <w:rPr>
          <w:rFonts w:ascii="Arial" w:hAnsi="Arial" w:cs="Arial"/>
          <w:i w:val="0"/>
          <w:szCs w:val="22"/>
        </w:rPr>
      </w:pPr>
      <w:r>
        <w:rPr>
          <w:rFonts w:ascii="Arial" w:hAnsi="Arial" w:cs="Arial"/>
          <w:i w:val="0"/>
          <w:szCs w:val="22"/>
        </w:rPr>
        <w:t>VU le d</w:t>
      </w:r>
      <w:r w:rsidRPr="009C68DC">
        <w:rPr>
          <w:rFonts w:ascii="Arial" w:hAnsi="Arial" w:cs="Arial"/>
          <w:i w:val="0"/>
          <w:szCs w:val="22"/>
        </w:rPr>
        <w:t>écret n° 2021-1123 du 26 août 2021 portant création d'une allocation forfaitaire de télétravail au bénéfice des agents publics et des magistrats</w:t>
      </w:r>
      <w:r>
        <w:rPr>
          <w:rFonts w:ascii="Arial" w:hAnsi="Arial" w:cs="Arial"/>
          <w:i w:val="0"/>
          <w:szCs w:val="22"/>
        </w:rPr>
        <w:t> ;</w:t>
      </w:r>
    </w:p>
    <w:p w14:paraId="05C9960F" w14:textId="0CD21010" w:rsidR="009C68DC" w:rsidRDefault="009C68DC" w:rsidP="00D64422">
      <w:pPr>
        <w:pStyle w:val="Modle-Introduction"/>
        <w:spacing w:before="0"/>
        <w:jc w:val="both"/>
        <w:rPr>
          <w:rFonts w:ascii="Arial" w:hAnsi="Arial" w:cs="Arial"/>
          <w:i w:val="0"/>
          <w:szCs w:val="22"/>
        </w:rPr>
      </w:pPr>
      <w:r>
        <w:rPr>
          <w:rFonts w:ascii="Arial" w:hAnsi="Arial" w:cs="Arial"/>
          <w:i w:val="0"/>
          <w:szCs w:val="22"/>
        </w:rPr>
        <w:t>VU l’</w:t>
      </w:r>
      <w:r w:rsidRPr="009C68DC">
        <w:rPr>
          <w:rFonts w:ascii="Arial" w:hAnsi="Arial" w:cs="Arial"/>
          <w:i w:val="0"/>
          <w:szCs w:val="22"/>
        </w:rPr>
        <w:t>arrêté du 26 août 2021 pris pour l'application du décret n° 2021-1123 du 26 août 2021 relatif au versement de l'allocation forfaitaire de télétravail au bénéfice des agents publics et des magistrats</w:t>
      </w:r>
      <w:r>
        <w:rPr>
          <w:rFonts w:ascii="Arial" w:hAnsi="Arial" w:cs="Arial"/>
          <w:i w:val="0"/>
          <w:szCs w:val="22"/>
        </w:rPr>
        <w:t> ;</w:t>
      </w:r>
    </w:p>
    <w:p w14:paraId="71BEF5B9" w14:textId="7EF4D5C5" w:rsidR="009C68DC" w:rsidRPr="00D64422" w:rsidRDefault="009C68DC" w:rsidP="00D64422">
      <w:pPr>
        <w:pStyle w:val="Modle-Introduction"/>
        <w:spacing w:before="0"/>
        <w:jc w:val="both"/>
        <w:rPr>
          <w:rFonts w:ascii="Arial" w:hAnsi="Arial" w:cs="Arial"/>
          <w:i w:val="0"/>
          <w:szCs w:val="22"/>
        </w:rPr>
      </w:pPr>
      <w:r>
        <w:rPr>
          <w:rFonts w:ascii="Arial" w:hAnsi="Arial" w:cs="Arial"/>
          <w:i w:val="0"/>
          <w:szCs w:val="22"/>
        </w:rPr>
        <w:t xml:space="preserve">VU la délibération </w:t>
      </w:r>
      <w:r w:rsidR="004B44D7">
        <w:rPr>
          <w:rFonts w:ascii="Arial" w:hAnsi="Arial" w:cs="Arial"/>
          <w:i w:val="0"/>
          <w:szCs w:val="22"/>
        </w:rPr>
        <w:t>en date du …………………. instaurant le télétravail ;</w:t>
      </w:r>
    </w:p>
    <w:p w14:paraId="05BF1877" w14:textId="4559EBCB" w:rsidR="00D64422" w:rsidRPr="00D64422" w:rsidRDefault="00D64422" w:rsidP="00D64422">
      <w:pPr>
        <w:pStyle w:val="Modle-Introduction"/>
        <w:spacing w:before="0"/>
        <w:jc w:val="both"/>
        <w:rPr>
          <w:rFonts w:ascii="Arial" w:hAnsi="Arial" w:cs="Arial"/>
          <w:i w:val="0"/>
          <w:szCs w:val="22"/>
        </w:rPr>
      </w:pPr>
      <w:r w:rsidRPr="00D64422">
        <w:rPr>
          <w:rFonts w:ascii="Arial" w:hAnsi="Arial" w:cs="Arial"/>
          <w:i w:val="0"/>
          <w:szCs w:val="22"/>
        </w:rPr>
        <w:t xml:space="preserve">VU l'avis du </w:t>
      </w:r>
      <w:r w:rsidR="00CF26D0">
        <w:rPr>
          <w:rFonts w:ascii="Arial" w:hAnsi="Arial" w:cs="Arial"/>
          <w:i w:val="0"/>
          <w:szCs w:val="22"/>
        </w:rPr>
        <w:t>comité social territorial</w:t>
      </w:r>
      <w:r w:rsidRPr="00D64422">
        <w:rPr>
          <w:rFonts w:ascii="Arial" w:hAnsi="Arial" w:cs="Arial"/>
          <w:i w:val="0"/>
          <w:szCs w:val="22"/>
        </w:rPr>
        <w:t xml:space="preserve"> en date du …………………………….. ;</w:t>
      </w:r>
    </w:p>
    <w:p w14:paraId="6B3968CE" w14:textId="77777777" w:rsidR="00D64422" w:rsidRPr="00D64422" w:rsidRDefault="00D64422" w:rsidP="009C68DC">
      <w:pPr>
        <w:pStyle w:val="Modle-Introduction"/>
        <w:spacing w:before="0"/>
        <w:jc w:val="both"/>
        <w:rPr>
          <w:rFonts w:ascii="Arial" w:hAnsi="Arial" w:cs="Arial"/>
          <w:i w:val="0"/>
          <w:szCs w:val="22"/>
        </w:rPr>
      </w:pPr>
    </w:p>
    <w:p w14:paraId="564BA725" w14:textId="76D9BE6B" w:rsidR="009C68DC" w:rsidRPr="009C68DC" w:rsidRDefault="00D64422" w:rsidP="009C68DC">
      <w:pPr>
        <w:pStyle w:val="Modle-Introduction"/>
        <w:spacing w:before="0"/>
        <w:jc w:val="both"/>
        <w:rPr>
          <w:rFonts w:ascii="Arial" w:hAnsi="Arial" w:cs="Arial"/>
          <w:i w:val="0"/>
          <w:szCs w:val="22"/>
        </w:rPr>
      </w:pPr>
      <w:r>
        <w:rPr>
          <w:rFonts w:ascii="Arial" w:hAnsi="Arial" w:cs="Arial"/>
          <w:i w:val="0"/>
          <w:szCs w:val="22"/>
        </w:rPr>
        <w:t>Considérant qu</w:t>
      </w:r>
      <w:r w:rsidR="009C68DC">
        <w:rPr>
          <w:rFonts w:ascii="Arial" w:hAnsi="Arial" w:cs="Arial"/>
          <w:i w:val="0"/>
          <w:szCs w:val="22"/>
        </w:rPr>
        <w:t>’u</w:t>
      </w:r>
      <w:r w:rsidR="009C68DC" w:rsidRPr="009C68DC">
        <w:rPr>
          <w:rFonts w:ascii="Arial" w:hAnsi="Arial" w:cs="Arial"/>
          <w:i w:val="0"/>
          <w:szCs w:val="22"/>
        </w:rPr>
        <w:t>ne délibération de l'organe délibérant de la collectivité territoriale peut prévoir le versement d'une indemnité contribuant au remboursement des frais engagés au titre du télétravail, sous la forme d'une allocation forfaitaire dénommée « forfait télétravail », sous réserve que les tiers lieux de télétravail n'offrent pas un service de restauration collective financé par l'employeur.</w:t>
      </w:r>
    </w:p>
    <w:p w14:paraId="20A6DB76" w14:textId="77777777" w:rsidR="009C68DC" w:rsidRPr="00950B8B" w:rsidRDefault="009C68DC" w:rsidP="009C68DC">
      <w:pPr>
        <w:pStyle w:val="Modle-Introduction"/>
        <w:spacing w:before="0"/>
        <w:jc w:val="both"/>
        <w:rPr>
          <w:szCs w:val="22"/>
        </w:rPr>
      </w:pPr>
    </w:p>
    <w:p w14:paraId="2AB1A6DB" w14:textId="62B0B263" w:rsidR="00D64422" w:rsidRDefault="00D64422" w:rsidP="00D64422">
      <w:pPr>
        <w:pStyle w:val="LeMairerappellepropose"/>
        <w:spacing w:before="0" w:after="0"/>
        <w:rPr>
          <w:sz w:val="22"/>
          <w:szCs w:val="22"/>
        </w:rPr>
      </w:pPr>
      <w:r w:rsidRPr="00950B8B">
        <w:rPr>
          <w:sz w:val="22"/>
          <w:szCs w:val="22"/>
        </w:rPr>
        <w:t>après en avoir délibéré,</w:t>
      </w:r>
    </w:p>
    <w:p w14:paraId="7C5ADD39" w14:textId="77777777" w:rsidR="00D64422" w:rsidRPr="00950B8B" w:rsidRDefault="00D64422" w:rsidP="00D64422">
      <w:pPr>
        <w:pStyle w:val="LeMairerappellepropose"/>
        <w:spacing w:before="0" w:after="0"/>
        <w:rPr>
          <w:sz w:val="22"/>
          <w:szCs w:val="22"/>
        </w:rPr>
      </w:pPr>
    </w:p>
    <w:p w14:paraId="2FA7C7E3" w14:textId="77777777" w:rsidR="009C68DC" w:rsidRDefault="00D64422" w:rsidP="00D64422">
      <w:pPr>
        <w:pStyle w:val="Modle-Corpsdutexte1"/>
        <w:spacing w:before="0"/>
        <w:jc w:val="both"/>
        <w:rPr>
          <w:rFonts w:ascii="Arial" w:hAnsi="Arial" w:cs="Arial"/>
          <w:szCs w:val="22"/>
        </w:rPr>
      </w:pPr>
      <w:r w:rsidRPr="00D64422">
        <w:rPr>
          <w:rFonts w:ascii="Arial" w:hAnsi="Arial" w:cs="Arial"/>
          <w:b/>
          <w:szCs w:val="22"/>
        </w:rPr>
        <w:t>DECIDE</w:t>
      </w:r>
      <w:r w:rsidRPr="00D64422">
        <w:rPr>
          <w:rFonts w:ascii="Arial" w:hAnsi="Arial" w:cs="Arial"/>
          <w:szCs w:val="22"/>
        </w:rPr>
        <w:t xml:space="preserve"> </w:t>
      </w:r>
    </w:p>
    <w:p w14:paraId="2EE7E778" w14:textId="77777777" w:rsidR="009C68DC" w:rsidRDefault="009C68DC" w:rsidP="00D64422">
      <w:pPr>
        <w:pStyle w:val="Modle-Corpsdutexte1"/>
        <w:spacing w:before="0"/>
        <w:jc w:val="both"/>
        <w:rPr>
          <w:rFonts w:ascii="Arial" w:hAnsi="Arial" w:cs="Arial"/>
          <w:szCs w:val="22"/>
        </w:rPr>
      </w:pPr>
    </w:p>
    <w:p w14:paraId="547A2352" w14:textId="4D2C51AA" w:rsidR="009C68DC" w:rsidRPr="009C68DC" w:rsidRDefault="009C68DC" w:rsidP="009C68DC">
      <w:pPr>
        <w:pStyle w:val="Modle-Corpsdutexte1"/>
        <w:jc w:val="both"/>
        <w:rPr>
          <w:rFonts w:ascii="Arial" w:hAnsi="Arial" w:cs="Arial"/>
          <w:szCs w:val="22"/>
        </w:rPr>
      </w:pPr>
      <w:r w:rsidRPr="009C68DC">
        <w:rPr>
          <w:rFonts w:ascii="Arial" w:hAnsi="Arial" w:cs="Arial"/>
          <w:szCs w:val="22"/>
        </w:rPr>
        <w:t>ARTICLE 1 : BENEFICIA</w:t>
      </w:r>
      <w:r w:rsidR="004B44D7">
        <w:rPr>
          <w:rFonts w:ascii="Arial" w:hAnsi="Arial" w:cs="Arial"/>
          <w:szCs w:val="22"/>
        </w:rPr>
        <w:t>I</w:t>
      </w:r>
      <w:r w:rsidRPr="009C68DC">
        <w:rPr>
          <w:rFonts w:ascii="Arial" w:hAnsi="Arial" w:cs="Arial"/>
          <w:szCs w:val="22"/>
        </w:rPr>
        <w:t>RES</w:t>
      </w:r>
    </w:p>
    <w:p w14:paraId="6CA9D2D5" w14:textId="55DCBBAA" w:rsidR="009C68DC" w:rsidRPr="009C68DC" w:rsidRDefault="004B44D7" w:rsidP="009C68DC">
      <w:pPr>
        <w:pStyle w:val="Modle-Corpsdutexte1"/>
        <w:jc w:val="both"/>
        <w:rPr>
          <w:rFonts w:ascii="Arial" w:hAnsi="Arial" w:cs="Arial"/>
          <w:szCs w:val="22"/>
        </w:rPr>
      </w:pPr>
      <w:r>
        <w:rPr>
          <w:rFonts w:ascii="Arial" w:hAnsi="Arial" w:cs="Arial"/>
          <w:szCs w:val="22"/>
        </w:rPr>
        <w:t xml:space="preserve">Le </w:t>
      </w:r>
      <w:r w:rsidRPr="004B44D7">
        <w:rPr>
          <w:rFonts w:ascii="Arial" w:hAnsi="Arial" w:cs="Arial"/>
          <w:szCs w:val="22"/>
        </w:rPr>
        <w:t>« forfait télétravail »</w:t>
      </w:r>
      <w:r w:rsidR="009C68DC" w:rsidRPr="009C68DC">
        <w:rPr>
          <w:rFonts w:ascii="Arial" w:hAnsi="Arial" w:cs="Arial"/>
          <w:szCs w:val="22"/>
        </w:rPr>
        <w:t xml:space="preserve"> sera versé aux fonctionnaires territoriaux titulaires ou stagiaires ainsi qu’aux agents contractuels </w:t>
      </w:r>
      <w:r w:rsidR="009C68DC">
        <w:rPr>
          <w:rFonts w:ascii="Arial" w:hAnsi="Arial" w:cs="Arial"/>
          <w:szCs w:val="22"/>
        </w:rPr>
        <w:t>de droit public et</w:t>
      </w:r>
      <w:r w:rsidR="009C68DC" w:rsidRPr="009C68DC">
        <w:rPr>
          <w:rFonts w:ascii="Arial" w:hAnsi="Arial" w:cs="Arial"/>
          <w:szCs w:val="22"/>
        </w:rPr>
        <w:t xml:space="preserve"> de droit privé </w:t>
      </w:r>
      <w:r w:rsidR="009C68DC">
        <w:rPr>
          <w:rFonts w:ascii="Arial" w:hAnsi="Arial" w:cs="Arial"/>
          <w:szCs w:val="22"/>
        </w:rPr>
        <w:t>qui télétravaillent</w:t>
      </w:r>
      <w:r>
        <w:rPr>
          <w:rFonts w:ascii="Arial" w:hAnsi="Arial" w:cs="Arial"/>
          <w:szCs w:val="22"/>
        </w:rPr>
        <w:t xml:space="preserve"> dans les conditions définies par la délibération instaurant le télétravail susvisée, </w:t>
      </w:r>
      <w:r w:rsidRPr="004B44D7">
        <w:rPr>
          <w:rFonts w:ascii="Arial" w:hAnsi="Arial" w:cs="Arial"/>
          <w:szCs w:val="22"/>
        </w:rPr>
        <w:t>sous réserve que le tiers lieu de télétravail n'offre pas un service de restauration collective financé par l'employeur.</w:t>
      </w:r>
    </w:p>
    <w:p w14:paraId="4A0A319C" w14:textId="77777777" w:rsidR="009C68DC" w:rsidRPr="009C68DC" w:rsidRDefault="009C68DC" w:rsidP="009C68DC">
      <w:pPr>
        <w:pStyle w:val="Modle-Corpsdutexte1"/>
        <w:jc w:val="both"/>
        <w:rPr>
          <w:rFonts w:ascii="Arial" w:hAnsi="Arial" w:cs="Arial"/>
          <w:szCs w:val="22"/>
        </w:rPr>
      </w:pPr>
    </w:p>
    <w:p w14:paraId="041E0DCF" w14:textId="5078FA6B" w:rsidR="009C68DC" w:rsidRPr="009C68DC" w:rsidRDefault="009C68DC" w:rsidP="009C68DC">
      <w:pPr>
        <w:pStyle w:val="Modle-Corpsdutexte1"/>
        <w:jc w:val="both"/>
        <w:rPr>
          <w:rFonts w:ascii="Arial" w:hAnsi="Arial" w:cs="Arial"/>
          <w:szCs w:val="22"/>
        </w:rPr>
      </w:pPr>
      <w:r w:rsidRPr="009C68DC">
        <w:rPr>
          <w:rFonts w:ascii="Arial" w:hAnsi="Arial" w:cs="Arial"/>
          <w:szCs w:val="22"/>
        </w:rPr>
        <w:t xml:space="preserve">ARTICLE 2 : </w:t>
      </w:r>
      <w:r w:rsidR="004B44D7">
        <w:rPr>
          <w:rFonts w:ascii="Arial" w:hAnsi="Arial" w:cs="Arial"/>
          <w:szCs w:val="22"/>
        </w:rPr>
        <w:t>MONTANT</w:t>
      </w:r>
    </w:p>
    <w:p w14:paraId="2A06AD01" w14:textId="6EAA6E9E" w:rsidR="004B44D7" w:rsidRPr="004B44D7" w:rsidRDefault="004B44D7" w:rsidP="004B44D7">
      <w:pPr>
        <w:pStyle w:val="Modle-Corpsdutexte1"/>
        <w:jc w:val="both"/>
        <w:rPr>
          <w:rFonts w:ascii="Arial" w:hAnsi="Arial" w:cs="Arial"/>
          <w:szCs w:val="22"/>
        </w:rPr>
      </w:pPr>
      <w:r>
        <w:rPr>
          <w:rFonts w:ascii="Arial" w:hAnsi="Arial" w:cs="Arial"/>
          <w:szCs w:val="22"/>
        </w:rPr>
        <w:t>L</w:t>
      </w:r>
      <w:r w:rsidRPr="004B44D7">
        <w:rPr>
          <w:rFonts w:ascii="Arial" w:hAnsi="Arial" w:cs="Arial"/>
          <w:szCs w:val="22"/>
        </w:rPr>
        <w:t xml:space="preserve">e montant du « forfait télétravail » est fixé à </w:t>
      </w:r>
      <w:r w:rsidR="003B17BF">
        <w:rPr>
          <w:rFonts w:ascii="Arial" w:hAnsi="Arial" w:cs="Arial"/>
          <w:szCs w:val="22"/>
        </w:rPr>
        <w:t xml:space="preserve">2,88 euros </w:t>
      </w:r>
      <w:r w:rsidRPr="004B44D7">
        <w:rPr>
          <w:rFonts w:ascii="Arial" w:hAnsi="Arial" w:cs="Arial"/>
          <w:szCs w:val="22"/>
        </w:rPr>
        <w:t xml:space="preserve">par journée de télétravail effectuée dans la limite de </w:t>
      </w:r>
      <w:r w:rsidR="003B17BF">
        <w:rPr>
          <w:rFonts w:ascii="Arial" w:hAnsi="Arial" w:cs="Arial"/>
          <w:szCs w:val="22"/>
        </w:rPr>
        <w:t xml:space="preserve">253,44 euros </w:t>
      </w:r>
      <w:r w:rsidRPr="004B44D7">
        <w:rPr>
          <w:rFonts w:ascii="Arial" w:hAnsi="Arial" w:cs="Arial"/>
          <w:szCs w:val="22"/>
        </w:rPr>
        <w:t>par an</w:t>
      </w:r>
      <w:r>
        <w:rPr>
          <w:rFonts w:ascii="Arial" w:hAnsi="Arial" w:cs="Arial"/>
          <w:szCs w:val="22"/>
        </w:rPr>
        <w:t>.</w:t>
      </w:r>
    </w:p>
    <w:p w14:paraId="10047367" w14:textId="0E1FAA7E" w:rsidR="009C68DC" w:rsidRDefault="004B44D7" w:rsidP="004B44D7">
      <w:pPr>
        <w:pStyle w:val="Modle-Corpsdutexte1"/>
        <w:jc w:val="both"/>
        <w:rPr>
          <w:rFonts w:ascii="Arial" w:hAnsi="Arial" w:cs="Arial"/>
          <w:szCs w:val="22"/>
        </w:rPr>
      </w:pPr>
      <w:r>
        <w:rPr>
          <w:rFonts w:ascii="Arial" w:hAnsi="Arial" w:cs="Arial"/>
          <w:szCs w:val="22"/>
        </w:rPr>
        <w:t>II</w:t>
      </w:r>
      <w:r w:rsidRPr="004B44D7">
        <w:rPr>
          <w:rFonts w:ascii="Arial" w:hAnsi="Arial" w:cs="Arial"/>
          <w:szCs w:val="22"/>
        </w:rPr>
        <w:t xml:space="preserve"> est versé sur la base du nombre de jours de télétravail demandé par l'agent et autorisé par l'autorité compétente</w:t>
      </w:r>
      <w:r>
        <w:rPr>
          <w:rFonts w:ascii="Arial" w:hAnsi="Arial" w:cs="Arial"/>
          <w:szCs w:val="22"/>
        </w:rPr>
        <w:t>.</w:t>
      </w:r>
    </w:p>
    <w:p w14:paraId="6FDC5CB7" w14:textId="77777777" w:rsidR="004B44D7" w:rsidRPr="009C68DC" w:rsidRDefault="004B44D7" w:rsidP="004B44D7">
      <w:pPr>
        <w:pStyle w:val="Modle-Corpsdutexte1"/>
        <w:jc w:val="both"/>
        <w:rPr>
          <w:rFonts w:ascii="Arial" w:hAnsi="Arial" w:cs="Arial"/>
          <w:szCs w:val="22"/>
        </w:rPr>
      </w:pPr>
    </w:p>
    <w:p w14:paraId="12D846C5" w14:textId="3845C565" w:rsidR="004B44D7" w:rsidRPr="009C68DC" w:rsidRDefault="004B44D7" w:rsidP="004B44D7">
      <w:pPr>
        <w:pStyle w:val="Modle-Corpsdutexte1"/>
        <w:jc w:val="both"/>
        <w:rPr>
          <w:rFonts w:ascii="Arial" w:hAnsi="Arial" w:cs="Arial"/>
          <w:szCs w:val="22"/>
        </w:rPr>
      </w:pPr>
      <w:r w:rsidRPr="009C68DC">
        <w:rPr>
          <w:rFonts w:ascii="Arial" w:hAnsi="Arial" w:cs="Arial"/>
          <w:szCs w:val="22"/>
        </w:rPr>
        <w:t xml:space="preserve">ARTICLE </w:t>
      </w:r>
      <w:r>
        <w:rPr>
          <w:rFonts w:ascii="Arial" w:hAnsi="Arial" w:cs="Arial"/>
          <w:szCs w:val="22"/>
        </w:rPr>
        <w:t>3</w:t>
      </w:r>
      <w:r w:rsidRPr="009C68DC">
        <w:rPr>
          <w:rFonts w:ascii="Arial" w:hAnsi="Arial" w:cs="Arial"/>
          <w:szCs w:val="22"/>
        </w:rPr>
        <w:t xml:space="preserve"> : </w:t>
      </w:r>
      <w:r>
        <w:rPr>
          <w:rFonts w:ascii="Arial" w:hAnsi="Arial" w:cs="Arial"/>
          <w:szCs w:val="22"/>
        </w:rPr>
        <w:t>MODALITES DE VERSEMENT</w:t>
      </w:r>
    </w:p>
    <w:p w14:paraId="1A79E4A5" w14:textId="514F9B54" w:rsidR="004B44D7" w:rsidRPr="004B44D7" w:rsidRDefault="004B44D7" w:rsidP="004B44D7">
      <w:pPr>
        <w:pStyle w:val="Modle-Corpsdutexte1"/>
        <w:jc w:val="both"/>
        <w:rPr>
          <w:rFonts w:ascii="Arial" w:hAnsi="Arial" w:cs="Arial"/>
          <w:szCs w:val="22"/>
        </w:rPr>
      </w:pPr>
      <w:r>
        <w:rPr>
          <w:rFonts w:ascii="Arial" w:hAnsi="Arial" w:cs="Arial"/>
          <w:szCs w:val="22"/>
        </w:rPr>
        <w:t>Le</w:t>
      </w:r>
      <w:r w:rsidRPr="004B44D7">
        <w:rPr>
          <w:rFonts w:ascii="Arial" w:hAnsi="Arial" w:cs="Arial"/>
          <w:szCs w:val="22"/>
        </w:rPr>
        <w:t xml:space="preserve"> « forfait télétravail » est versé selon une périodicité trimestrielle.</w:t>
      </w:r>
    </w:p>
    <w:p w14:paraId="15CBE88C" w14:textId="7C2FB47E" w:rsidR="009C68DC" w:rsidRPr="009C68DC" w:rsidRDefault="004B44D7" w:rsidP="004B44D7">
      <w:pPr>
        <w:pStyle w:val="Modle-Corpsdutexte1"/>
        <w:jc w:val="both"/>
        <w:rPr>
          <w:rFonts w:ascii="Arial" w:hAnsi="Arial" w:cs="Arial"/>
          <w:szCs w:val="22"/>
        </w:rPr>
      </w:pPr>
      <w:r>
        <w:rPr>
          <w:rFonts w:ascii="Arial" w:hAnsi="Arial" w:cs="Arial"/>
          <w:szCs w:val="22"/>
        </w:rPr>
        <w:t>L</w:t>
      </w:r>
      <w:r w:rsidRPr="004B44D7">
        <w:rPr>
          <w:rFonts w:ascii="Arial" w:hAnsi="Arial" w:cs="Arial"/>
          <w:szCs w:val="22"/>
        </w:rPr>
        <w:t>e cas échéant, il fait l'objet d'une régularisation au regard des jours de télétravail réellement effectués au cours de l'année civile. Cette régularisation intervient à la fin du premier trimestre de l'année suivante.</w:t>
      </w:r>
    </w:p>
    <w:p w14:paraId="3D44BCA3" w14:textId="77777777" w:rsidR="00D64422" w:rsidRPr="00950B8B" w:rsidRDefault="00D64422" w:rsidP="00D64422">
      <w:pPr>
        <w:pStyle w:val="VuConsidrant"/>
        <w:spacing w:after="0"/>
        <w:rPr>
          <w:sz w:val="22"/>
          <w:szCs w:val="22"/>
        </w:rPr>
      </w:pPr>
    </w:p>
    <w:p w14:paraId="1105874B" w14:textId="77777777" w:rsidR="00D64422" w:rsidRPr="00950B8B" w:rsidRDefault="00D64422" w:rsidP="00D64422">
      <w:pPr>
        <w:pStyle w:val="VuConsidrant"/>
        <w:spacing w:after="0"/>
        <w:ind w:left="1418" w:hanging="1418"/>
        <w:rPr>
          <w:sz w:val="22"/>
          <w:szCs w:val="22"/>
        </w:rPr>
      </w:pPr>
      <w:r w:rsidRPr="00950B8B">
        <w:rPr>
          <w:b/>
          <w:bCs/>
          <w:sz w:val="22"/>
          <w:szCs w:val="22"/>
        </w:rPr>
        <w:t xml:space="preserve">ADOPTÉ </w:t>
      </w:r>
      <w:r w:rsidRPr="00950B8B">
        <w:rPr>
          <w:sz w:val="22"/>
          <w:szCs w:val="22"/>
        </w:rPr>
        <w:t xml:space="preserve">: </w:t>
      </w:r>
      <w:r w:rsidRPr="00950B8B">
        <w:rPr>
          <w:sz w:val="22"/>
          <w:szCs w:val="22"/>
        </w:rPr>
        <w:tab/>
        <w:t>à l’unanimité des membres présents</w:t>
      </w:r>
    </w:p>
    <w:p w14:paraId="1C240610" w14:textId="77777777" w:rsidR="00D64422" w:rsidRPr="00950B8B" w:rsidRDefault="00D64422" w:rsidP="00D64422">
      <w:pPr>
        <w:pStyle w:val="TiretVuConsidrant"/>
        <w:spacing w:after="0"/>
        <w:ind w:left="992" w:firstLine="424"/>
        <w:rPr>
          <w:sz w:val="22"/>
          <w:szCs w:val="22"/>
        </w:rPr>
      </w:pPr>
      <w:r w:rsidRPr="00950B8B">
        <w:rPr>
          <w:sz w:val="22"/>
          <w:szCs w:val="22"/>
        </w:rPr>
        <w:t>ou</w:t>
      </w:r>
    </w:p>
    <w:p w14:paraId="2D096809" w14:textId="77777777" w:rsidR="00D64422" w:rsidRPr="00950B8B" w:rsidRDefault="00D64422" w:rsidP="00D64422">
      <w:pPr>
        <w:pStyle w:val="TiretVuConsidrant"/>
        <w:spacing w:after="0"/>
        <w:ind w:left="992" w:firstLine="425"/>
        <w:rPr>
          <w:sz w:val="22"/>
          <w:szCs w:val="22"/>
        </w:rPr>
      </w:pPr>
      <w:r w:rsidRPr="00950B8B">
        <w:rPr>
          <w:sz w:val="22"/>
          <w:szCs w:val="22"/>
        </w:rPr>
        <w:t>à .................. voix pour</w:t>
      </w:r>
    </w:p>
    <w:p w14:paraId="5CE8DB0A" w14:textId="77777777" w:rsidR="00D64422" w:rsidRPr="00950B8B" w:rsidRDefault="00D64422" w:rsidP="00D64422">
      <w:pPr>
        <w:pStyle w:val="TiretVuConsidrant"/>
        <w:spacing w:after="0"/>
        <w:ind w:left="992" w:firstLine="425"/>
        <w:rPr>
          <w:sz w:val="22"/>
          <w:szCs w:val="22"/>
        </w:rPr>
      </w:pPr>
      <w:r w:rsidRPr="00950B8B">
        <w:rPr>
          <w:sz w:val="22"/>
          <w:szCs w:val="22"/>
        </w:rPr>
        <w:t>à .................. voix contre</w:t>
      </w:r>
    </w:p>
    <w:p w14:paraId="6C27EA31" w14:textId="77777777" w:rsidR="00D64422" w:rsidRPr="00950B8B" w:rsidRDefault="00D64422" w:rsidP="00D64422">
      <w:pPr>
        <w:pStyle w:val="TiretVuConsidrant"/>
        <w:spacing w:after="0"/>
        <w:ind w:left="992" w:firstLine="425"/>
        <w:rPr>
          <w:i/>
          <w:iCs/>
          <w:sz w:val="22"/>
          <w:szCs w:val="22"/>
        </w:rPr>
      </w:pPr>
      <w:r w:rsidRPr="00950B8B">
        <w:rPr>
          <w:sz w:val="22"/>
          <w:szCs w:val="22"/>
        </w:rPr>
        <w:t>à .................. abstention</w:t>
      </w:r>
      <w:r w:rsidRPr="00950B8B">
        <w:rPr>
          <w:i/>
          <w:iCs/>
          <w:sz w:val="22"/>
          <w:szCs w:val="22"/>
        </w:rPr>
        <w:t>(s)</w:t>
      </w:r>
    </w:p>
    <w:p w14:paraId="525058A7" w14:textId="77777777" w:rsidR="00D64422" w:rsidRPr="00950B8B" w:rsidRDefault="00D64422" w:rsidP="00D64422">
      <w:pPr>
        <w:pStyle w:val="TiretVuConsidrant"/>
        <w:spacing w:after="0"/>
        <w:ind w:left="992" w:firstLine="425"/>
        <w:rPr>
          <w:i/>
          <w:iCs/>
          <w:sz w:val="22"/>
          <w:szCs w:val="22"/>
        </w:rPr>
      </w:pPr>
    </w:p>
    <w:p w14:paraId="6F65EC6F" w14:textId="77777777" w:rsidR="00D64422" w:rsidRPr="00950B8B" w:rsidRDefault="00D64422" w:rsidP="00D64422">
      <w:pPr>
        <w:pStyle w:val="Signature"/>
        <w:tabs>
          <w:tab w:val="clear" w:pos="6663"/>
          <w:tab w:val="clear" w:pos="9923"/>
        </w:tabs>
        <w:ind w:left="5400"/>
        <w:rPr>
          <w:sz w:val="22"/>
          <w:szCs w:val="22"/>
        </w:rPr>
      </w:pPr>
      <w:r w:rsidRPr="00950B8B">
        <w:rPr>
          <w:sz w:val="22"/>
          <w:szCs w:val="22"/>
        </w:rPr>
        <w:t>Fait à ……… le ……….,</w:t>
      </w:r>
    </w:p>
    <w:p w14:paraId="342C6280" w14:textId="77777777" w:rsidR="00D64422" w:rsidRPr="00950B8B" w:rsidRDefault="00D64422" w:rsidP="00D64422">
      <w:pPr>
        <w:pStyle w:val="Signature"/>
        <w:tabs>
          <w:tab w:val="clear" w:pos="6663"/>
          <w:tab w:val="clear" w:pos="9923"/>
        </w:tabs>
        <w:ind w:left="5400"/>
        <w:rPr>
          <w:sz w:val="22"/>
          <w:szCs w:val="22"/>
        </w:rPr>
      </w:pPr>
      <w:r w:rsidRPr="00950B8B">
        <w:rPr>
          <w:sz w:val="22"/>
          <w:szCs w:val="22"/>
        </w:rPr>
        <w:t>Le Maire (ou le Président)</w:t>
      </w:r>
    </w:p>
    <w:p w14:paraId="25CB8BDD" w14:textId="77777777" w:rsidR="00D64422" w:rsidRPr="00950B8B" w:rsidRDefault="00D64422" w:rsidP="00D64422">
      <w:pPr>
        <w:pStyle w:val="Signature"/>
        <w:tabs>
          <w:tab w:val="clear" w:pos="6663"/>
          <w:tab w:val="clear" w:pos="9923"/>
        </w:tabs>
        <w:ind w:left="5400"/>
        <w:rPr>
          <w:i/>
          <w:sz w:val="22"/>
          <w:szCs w:val="22"/>
        </w:rPr>
      </w:pPr>
      <w:r w:rsidRPr="00950B8B">
        <w:rPr>
          <w:i/>
          <w:sz w:val="22"/>
          <w:szCs w:val="22"/>
        </w:rPr>
        <w:t>(prénom, nom lisibles et signature)</w:t>
      </w:r>
    </w:p>
    <w:p w14:paraId="0CC15C14" w14:textId="77777777" w:rsidR="00D64422" w:rsidRPr="00950B8B" w:rsidRDefault="00D64422" w:rsidP="00D64422">
      <w:pPr>
        <w:pStyle w:val="Signature"/>
        <w:rPr>
          <w:i/>
          <w:iCs/>
          <w:sz w:val="22"/>
          <w:szCs w:val="22"/>
        </w:rPr>
      </w:pPr>
    </w:p>
    <w:p w14:paraId="70F626FB" w14:textId="77777777" w:rsidR="00D64422" w:rsidRPr="00950B8B" w:rsidRDefault="00D64422" w:rsidP="00D64422">
      <w:pPr>
        <w:pStyle w:val="notifi"/>
        <w:rPr>
          <w:sz w:val="22"/>
          <w:szCs w:val="22"/>
        </w:rPr>
      </w:pPr>
      <w:r w:rsidRPr="00950B8B">
        <w:rPr>
          <w:sz w:val="22"/>
          <w:szCs w:val="22"/>
        </w:rPr>
        <w:t>- Transmis au représentant de l’Etat le : …………………………..</w:t>
      </w:r>
    </w:p>
    <w:p w14:paraId="2E426279" w14:textId="77777777" w:rsidR="00D64422" w:rsidRPr="00950B8B" w:rsidRDefault="00D64422" w:rsidP="00D64422">
      <w:pPr>
        <w:pStyle w:val="notifi"/>
        <w:rPr>
          <w:sz w:val="22"/>
          <w:szCs w:val="22"/>
        </w:rPr>
      </w:pPr>
      <w:r w:rsidRPr="00950B8B">
        <w:rPr>
          <w:sz w:val="22"/>
          <w:szCs w:val="22"/>
        </w:rPr>
        <w:t>- Publié le : ………………………………………………………………</w:t>
      </w:r>
    </w:p>
    <w:p w14:paraId="005B0EEA" w14:textId="77777777" w:rsidR="005026C7" w:rsidRPr="00D64422" w:rsidRDefault="005026C7">
      <w:pPr>
        <w:rPr>
          <w:rFonts w:ascii="Arial" w:hAnsi="Arial" w:cs="Arial"/>
          <w:sz w:val="22"/>
          <w:szCs w:val="22"/>
        </w:rPr>
      </w:pPr>
    </w:p>
    <w:sectPr w:rsidR="005026C7" w:rsidRPr="00D64422" w:rsidSect="00D64422">
      <w:footerReference w:type="default" r:id="rId7"/>
      <w:pgSz w:w="11906" w:h="16838"/>
      <w:pgMar w:top="426" w:right="849" w:bottom="568" w:left="851" w:header="4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DE9C" w14:textId="77777777" w:rsidR="00D64422" w:rsidRDefault="00D64422" w:rsidP="00D64422">
      <w:r>
        <w:separator/>
      </w:r>
    </w:p>
  </w:endnote>
  <w:endnote w:type="continuationSeparator" w:id="0">
    <w:p w14:paraId="2A4F1EC0" w14:textId="77777777" w:rsidR="00D64422" w:rsidRDefault="00D64422" w:rsidP="00D6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FC06" w14:textId="1FA32B93" w:rsidR="00AD48D3" w:rsidRPr="00B812A6" w:rsidRDefault="00D64422" w:rsidP="00B812A6">
    <w:pPr>
      <w:pStyle w:val="Pieddepage"/>
      <w:tabs>
        <w:tab w:val="clear" w:pos="4536"/>
        <w:tab w:val="clear" w:pos="9072"/>
        <w:tab w:val="left" w:pos="3402"/>
      </w:tabs>
      <w:ind w:right="1416"/>
      <w:jc w:val="right"/>
      <w:rPr>
        <w:rFonts w:ascii="Franklin Gothic Book" w:hAnsi="Franklin Gothic Book"/>
        <w:sz w:val="20"/>
        <w:szCs w:val="20"/>
      </w:rPr>
    </w:pPr>
    <w:r w:rsidRPr="00B812A6">
      <w:rPr>
        <w:rFonts w:ascii="Franklin Gothic Book" w:hAnsi="Franklin Gothic Book"/>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5531F" w14:textId="77777777" w:rsidR="00D64422" w:rsidRDefault="00D64422" w:rsidP="00D64422">
      <w:r>
        <w:separator/>
      </w:r>
    </w:p>
  </w:footnote>
  <w:footnote w:type="continuationSeparator" w:id="0">
    <w:p w14:paraId="61CF3D18" w14:textId="77777777" w:rsidR="00D64422" w:rsidRDefault="00D64422" w:rsidP="00D64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D224E"/>
    <w:multiLevelType w:val="hybridMultilevel"/>
    <w:tmpl w:val="684E07E4"/>
    <w:lvl w:ilvl="0" w:tplc="B3F698E0">
      <w:start w:val="1"/>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595E4C"/>
    <w:multiLevelType w:val="singleLevel"/>
    <w:tmpl w:val="9990C8FA"/>
    <w:lvl w:ilvl="0">
      <w:start w:val="3"/>
      <w:numFmt w:val="bullet"/>
      <w:lvlText w:val="-"/>
      <w:lvlJc w:val="left"/>
      <w:pPr>
        <w:tabs>
          <w:tab w:val="num" w:pos="1494"/>
        </w:tabs>
        <w:ind w:left="1494" w:hanging="360"/>
      </w:pPr>
      <w:rPr>
        <w:rFonts w:hint="default"/>
      </w:rPr>
    </w:lvl>
  </w:abstractNum>
  <w:abstractNum w:abstractNumId="2" w15:restartNumberingAfterBreak="0">
    <w:nsid w:val="104151AC"/>
    <w:multiLevelType w:val="hybridMultilevel"/>
    <w:tmpl w:val="C7E07318"/>
    <w:lvl w:ilvl="0" w:tplc="6C20A93A">
      <w:start w:val="3"/>
      <w:numFmt w:val="bullet"/>
      <w:lvlText w:val=""/>
      <w:lvlJc w:val="left"/>
      <w:pPr>
        <w:ind w:left="720" w:hanging="360"/>
      </w:pPr>
      <w:rPr>
        <w:rFonts w:ascii="Wingdings" w:eastAsia="Times New Roman"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E9913C1"/>
    <w:multiLevelType w:val="hybridMultilevel"/>
    <w:tmpl w:val="146A6D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6D72E0C"/>
    <w:multiLevelType w:val="hybridMultilevel"/>
    <w:tmpl w:val="A2B698AA"/>
    <w:lvl w:ilvl="0" w:tplc="B3F698E0">
      <w:start w:val="1"/>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093FDC"/>
    <w:multiLevelType w:val="hybridMultilevel"/>
    <w:tmpl w:val="482AEC46"/>
    <w:lvl w:ilvl="0" w:tplc="B3F698E0">
      <w:start w:val="1"/>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673DB5"/>
    <w:multiLevelType w:val="hybridMultilevel"/>
    <w:tmpl w:val="D778C1AA"/>
    <w:lvl w:ilvl="0" w:tplc="B3F698E0">
      <w:start w:val="1"/>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0" w15:restartNumberingAfterBreak="0">
    <w:nsid w:val="6FB83D23"/>
    <w:multiLevelType w:val="hybridMultilevel"/>
    <w:tmpl w:val="2B92EC6C"/>
    <w:lvl w:ilvl="0" w:tplc="B3F698E0">
      <w:start w:val="1"/>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12778F"/>
    <w:multiLevelType w:val="singleLevel"/>
    <w:tmpl w:val="03E49AD4"/>
    <w:lvl w:ilvl="0">
      <w:numFmt w:val="bullet"/>
      <w:lvlText w:val="-"/>
      <w:lvlJc w:val="left"/>
      <w:pPr>
        <w:tabs>
          <w:tab w:val="num" w:pos="927"/>
        </w:tabs>
        <w:ind w:left="927" w:hanging="360"/>
      </w:pPr>
      <w:rPr>
        <w:rFonts w:ascii="Times New Roman" w:hAnsi="Times New Roman" w:cs="Times New Roman" w:hint="default"/>
      </w:rPr>
    </w:lvl>
  </w:abstractNum>
  <w:num w:numId="1" w16cid:durableId="2116289493">
    <w:abstractNumId w:val="9"/>
  </w:num>
  <w:num w:numId="2" w16cid:durableId="1516725435">
    <w:abstractNumId w:val="4"/>
  </w:num>
  <w:num w:numId="3" w16cid:durableId="1176454744">
    <w:abstractNumId w:val="5"/>
  </w:num>
  <w:num w:numId="4" w16cid:durableId="1586038468">
    <w:abstractNumId w:val="3"/>
  </w:num>
  <w:num w:numId="5" w16cid:durableId="1916816869">
    <w:abstractNumId w:val="2"/>
  </w:num>
  <w:num w:numId="6" w16cid:durableId="476185194">
    <w:abstractNumId w:val="6"/>
  </w:num>
  <w:num w:numId="7" w16cid:durableId="432625830">
    <w:abstractNumId w:val="7"/>
  </w:num>
  <w:num w:numId="8" w16cid:durableId="303201968">
    <w:abstractNumId w:val="10"/>
  </w:num>
  <w:num w:numId="9" w16cid:durableId="449477962">
    <w:abstractNumId w:val="8"/>
  </w:num>
  <w:num w:numId="10" w16cid:durableId="1521122697">
    <w:abstractNumId w:val="0"/>
  </w:num>
  <w:num w:numId="11" w16cid:durableId="1565216316">
    <w:abstractNumId w:val="1"/>
  </w:num>
  <w:num w:numId="12" w16cid:durableId="19959076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77"/>
    <w:rsid w:val="00207B8E"/>
    <w:rsid w:val="003B17BF"/>
    <w:rsid w:val="004B44D7"/>
    <w:rsid w:val="005026C7"/>
    <w:rsid w:val="00570277"/>
    <w:rsid w:val="005E2935"/>
    <w:rsid w:val="006F596E"/>
    <w:rsid w:val="00841C4E"/>
    <w:rsid w:val="009C68DC"/>
    <w:rsid w:val="00A3214B"/>
    <w:rsid w:val="00C01DDD"/>
    <w:rsid w:val="00CF26D0"/>
    <w:rsid w:val="00D644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DB62D"/>
  <w15:chartTrackingRefBased/>
  <w15:docId w15:val="{3C8EA947-FA19-402E-90E5-CCB91190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422"/>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nhideWhenUsed/>
    <w:qFormat/>
    <w:rsid w:val="00D64422"/>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D64422"/>
    <w:rPr>
      <w:rFonts w:ascii="Cambria" w:eastAsia="Times New Roman" w:hAnsi="Cambria" w:cs="Times New Roman"/>
      <w:b/>
      <w:bCs/>
      <w:i/>
      <w:iCs/>
      <w:sz w:val="28"/>
      <w:szCs w:val="28"/>
      <w:lang w:eastAsia="fr-FR"/>
    </w:rPr>
  </w:style>
  <w:style w:type="character" w:styleId="Lienhypertexte">
    <w:name w:val="Hyperlink"/>
    <w:rsid w:val="00D64422"/>
    <w:rPr>
      <w:color w:val="0000FF"/>
      <w:u w:val="single"/>
    </w:rPr>
  </w:style>
  <w:style w:type="paragraph" w:styleId="Pieddepage">
    <w:name w:val="footer"/>
    <w:basedOn w:val="Normal"/>
    <w:link w:val="PieddepageCar"/>
    <w:uiPriority w:val="99"/>
    <w:rsid w:val="00D64422"/>
    <w:pPr>
      <w:tabs>
        <w:tab w:val="center" w:pos="4536"/>
        <w:tab w:val="right" w:pos="9072"/>
      </w:tabs>
    </w:pPr>
  </w:style>
  <w:style w:type="character" w:customStyle="1" w:styleId="PieddepageCar">
    <w:name w:val="Pied de page Car"/>
    <w:basedOn w:val="Policepardfaut"/>
    <w:link w:val="Pieddepage"/>
    <w:uiPriority w:val="99"/>
    <w:rsid w:val="00D64422"/>
    <w:rPr>
      <w:rFonts w:ascii="Times New Roman" w:eastAsia="Times New Roman" w:hAnsi="Times New Roman" w:cs="Times New Roman"/>
      <w:sz w:val="24"/>
      <w:szCs w:val="24"/>
      <w:lang w:eastAsia="fr-FR"/>
    </w:rPr>
  </w:style>
  <w:style w:type="paragraph" w:customStyle="1" w:styleId="LeMairerappellepropose">
    <w:name w:val="Le Maire rappelle/propose"/>
    <w:basedOn w:val="Normal"/>
    <w:rsid w:val="00D64422"/>
    <w:pPr>
      <w:autoSpaceDE w:val="0"/>
      <w:autoSpaceDN w:val="0"/>
      <w:spacing w:before="240" w:after="240"/>
      <w:jc w:val="both"/>
    </w:pPr>
    <w:rPr>
      <w:rFonts w:ascii="Arial" w:hAnsi="Arial" w:cs="Arial"/>
      <w:b/>
      <w:bCs/>
      <w:sz w:val="20"/>
      <w:szCs w:val="20"/>
    </w:rPr>
  </w:style>
  <w:style w:type="paragraph" w:customStyle="1" w:styleId="Modle-Corpsdutexte1">
    <w:name w:val="Modèle -  Corps du texte 1"/>
    <w:basedOn w:val="Normal"/>
    <w:qFormat/>
    <w:rsid w:val="00D64422"/>
    <w:pPr>
      <w:spacing w:before="120"/>
    </w:pPr>
    <w:rPr>
      <w:rFonts w:ascii="Calibri" w:eastAsia="MS Mincho" w:hAnsi="Calibri"/>
      <w:sz w:val="22"/>
    </w:rPr>
  </w:style>
  <w:style w:type="paragraph" w:customStyle="1" w:styleId="Modle-Titre1">
    <w:name w:val="Modèle - Titre 1"/>
    <w:basedOn w:val="Normal"/>
    <w:next w:val="Normal"/>
    <w:qFormat/>
    <w:rsid w:val="00D64422"/>
    <w:pPr>
      <w:widowControl w:val="0"/>
      <w:suppressAutoHyphens/>
      <w:jc w:val="center"/>
    </w:pPr>
    <w:rPr>
      <w:rFonts w:ascii="Calibri" w:eastAsia="SimSun" w:hAnsi="Calibri" w:cs="Lucida Sans"/>
      <w:b/>
      <w:bCs/>
      <w:caps/>
      <w:color w:val="000000"/>
      <w:kern w:val="36"/>
      <w:sz w:val="36"/>
      <w:szCs w:val="22"/>
      <w:lang w:eastAsia="hi-IN" w:bidi="hi-IN"/>
    </w:rPr>
  </w:style>
  <w:style w:type="paragraph" w:customStyle="1" w:styleId="Modle-Titre2">
    <w:name w:val="Modèle - Titre 2"/>
    <w:basedOn w:val="Normal"/>
    <w:next w:val="Normal"/>
    <w:qFormat/>
    <w:rsid w:val="00D64422"/>
    <w:pPr>
      <w:spacing w:before="360"/>
    </w:pPr>
    <w:rPr>
      <w:rFonts w:ascii="Calibri" w:eastAsia="MS Mincho" w:hAnsi="Calibri"/>
      <w:b/>
      <w:color w:val="000000"/>
      <w:sz w:val="28"/>
    </w:rPr>
  </w:style>
  <w:style w:type="paragraph" w:customStyle="1" w:styleId="Modle-Puce1">
    <w:name w:val="Modèle - Puce 1"/>
    <w:qFormat/>
    <w:rsid w:val="00D64422"/>
    <w:pPr>
      <w:numPr>
        <w:numId w:val="2"/>
      </w:numPr>
      <w:tabs>
        <w:tab w:val="left" w:pos="284"/>
      </w:tabs>
      <w:spacing w:before="120" w:after="0" w:line="240" w:lineRule="auto"/>
      <w:ind w:left="284" w:hanging="284"/>
    </w:pPr>
    <w:rPr>
      <w:rFonts w:ascii="Calibri" w:eastAsia="MS Mincho" w:hAnsi="Calibri" w:cs="Times New Roman"/>
      <w:szCs w:val="24"/>
      <w:lang w:eastAsia="fr-FR"/>
    </w:rPr>
  </w:style>
  <w:style w:type="paragraph" w:customStyle="1" w:styleId="Modle-Puce2">
    <w:name w:val="Modèle - Puce 2"/>
    <w:basedOn w:val="Modle-Puce1"/>
    <w:qFormat/>
    <w:rsid w:val="00D64422"/>
    <w:pPr>
      <w:numPr>
        <w:numId w:val="1"/>
      </w:numPr>
      <w:tabs>
        <w:tab w:val="clear" w:pos="284"/>
        <w:tab w:val="left" w:pos="510"/>
        <w:tab w:val="num" w:pos="1068"/>
      </w:tabs>
      <w:ind w:left="511" w:hanging="227"/>
    </w:pPr>
  </w:style>
  <w:style w:type="paragraph" w:customStyle="1" w:styleId="Modle-Textetableauentte">
    <w:name w:val="Modèle - Texte tableau entête"/>
    <w:basedOn w:val="Normal"/>
    <w:qFormat/>
    <w:rsid w:val="00D64422"/>
    <w:pPr>
      <w:tabs>
        <w:tab w:val="left" w:pos="567"/>
      </w:tabs>
      <w:jc w:val="center"/>
    </w:pPr>
    <w:rPr>
      <w:rFonts w:ascii="Calibri" w:eastAsia="MS Mincho" w:hAnsi="Calibri" w:cs="Calibri"/>
      <w:b/>
      <w:color w:val="FFFFFF"/>
      <w:sz w:val="22"/>
    </w:rPr>
  </w:style>
  <w:style w:type="paragraph" w:customStyle="1" w:styleId="Modle-Introduction">
    <w:name w:val="Modèle - Introduction"/>
    <w:qFormat/>
    <w:rsid w:val="00D64422"/>
    <w:pPr>
      <w:spacing w:before="360" w:after="0" w:line="240" w:lineRule="auto"/>
    </w:pPr>
    <w:rPr>
      <w:rFonts w:ascii="Calibri" w:eastAsia="MS Mincho" w:hAnsi="Calibri" w:cs="Calibri"/>
      <w:i/>
      <w:szCs w:val="24"/>
      <w:lang w:eastAsia="fr-FR"/>
    </w:rPr>
  </w:style>
  <w:style w:type="paragraph" w:styleId="Paragraphedeliste">
    <w:name w:val="List Paragraph"/>
    <w:basedOn w:val="Normal"/>
    <w:uiPriority w:val="34"/>
    <w:qFormat/>
    <w:rsid w:val="00D64422"/>
    <w:pPr>
      <w:numPr>
        <w:numId w:val="3"/>
      </w:numPr>
      <w:spacing w:line="288" w:lineRule="auto"/>
      <w:contextualSpacing/>
    </w:pPr>
    <w:rPr>
      <w:rFonts w:ascii="Arial" w:eastAsia="MS Mincho" w:hAnsi="Arial"/>
      <w:sz w:val="20"/>
    </w:rPr>
  </w:style>
  <w:style w:type="paragraph" w:styleId="En-tte">
    <w:name w:val="header"/>
    <w:basedOn w:val="Normal"/>
    <w:link w:val="En-tteCar"/>
    <w:uiPriority w:val="99"/>
    <w:unhideWhenUsed/>
    <w:rsid w:val="00D64422"/>
    <w:pPr>
      <w:tabs>
        <w:tab w:val="center" w:pos="4536"/>
        <w:tab w:val="right" w:pos="9072"/>
      </w:tabs>
    </w:pPr>
  </w:style>
  <w:style w:type="character" w:customStyle="1" w:styleId="En-tteCar">
    <w:name w:val="En-tête Car"/>
    <w:basedOn w:val="Policepardfaut"/>
    <w:link w:val="En-tte"/>
    <w:uiPriority w:val="99"/>
    <w:rsid w:val="00D64422"/>
    <w:rPr>
      <w:rFonts w:ascii="Times New Roman" w:eastAsia="Times New Roman" w:hAnsi="Times New Roman" w:cs="Times New Roman"/>
      <w:sz w:val="24"/>
      <w:szCs w:val="24"/>
      <w:lang w:eastAsia="fr-FR"/>
    </w:rPr>
  </w:style>
  <w:style w:type="paragraph" w:customStyle="1" w:styleId="Ontvotladelib">
    <w:name w:val="Ont voté la delib"/>
    <w:basedOn w:val="Normal"/>
    <w:rsid w:val="00D64422"/>
    <w:pPr>
      <w:autoSpaceDE w:val="0"/>
      <w:autoSpaceDN w:val="0"/>
      <w:spacing w:after="140"/>
      <w:jc w:val="both"/>
    </w:pPr>
    <w:rPr>
      <w:rFonts w:ascii="Arial" w:hAnsi="Arial" w:cs="Arial"/>
      <w:sz w:val="20"/>
      <w:szCs w:val="20"/>
    </w:rPr>
  </w:style>
  <w:style w:type="paragraph" w:customStyle="1" w:styleId="VuConsidrant">
    <w:name w:val="Vu.Considérant"/>
    <w:basedOn w:val="Normal"/>
    <w:rsid w:val="00D64422"/>
    <w:pPr>
      <w:autoSpaceDE w:val="0"/>
      <w:autoSpaceDN w:val="0"/>
      <w:spacing w:after="140"/>
      <w:jc w:val="both"/>
    </w:pPr>
    <w:rPr>
      <w:rFonts w:ascii="Arial" w:hAnsi="Arial" w:cs="Arial"/>
      <w:sz w:val="20"/>
      <w:szCs w:val="20"/>
    </w:rPr>
  </w:style>
  <w:style w:type="paragraph" w:styleId="Signature">
    <w:name w:val="Signature"/>
    <w:basedOn w:val="Normal"/>
    <w:link w:val="SignatureCar"/>
    <w:rsid w:val="00D64422"/>
    <w:pPr>
      <w:tabs>
        <w:tab w:val="right" w:pos="6663"/>
        <w:tab w:val="right" w:pos="9923"/>
      </w:tabs>
      <w:autoSpaceDE w:val="0"/>
      <w:autoSpaceDN w:val="0"/>
      <w:ind w:left="4252"/>
      <w:jc w:val="center"/>
    </w:pPr>
    <w:rPr>
      <w:rFonts w:ascii="Arial" w:hAnsi="Arial" w:cs="Arial"/>
      <w:sz w:val="20"/>
      <w:szCs w:val="20"/>
    </w:rPr>
  </w:style>
  <w:style w:type="character" w:customStyle="1" w:styleId="SignatureCar">
    <w:name w:val="Signature Car"/>
    <w:basedOn w:val="Policepardfaut"/>
    <w:link w:val="Signature"/>
    <w:rsid w:val="00D64422"/>
    <w:rPr>
      <w:rFonts w:ascii="Arial" w:eastAsia="Times New Roman" w:hAnsi="Arial" w:cs="Arial"/>
      <w:sz w:val="20"/>
      <w:szCs w:val="20"/>
      <w:lang w:eastAsia="fr-FR"/>
    </w:rPr>
  </w:style>
  <w:style w:type="paragraph" w:customStyle="1" w:styleId="notifi">
    <w:name w:val="notifié à"/>
    <w:basedOn w:val="Normal"/>
    <w:rsid w:val="00D64422"/>
    <w:pPr>
      <w:autoSpaceDE w:val="0"/>
      <w:autoSpaceDN w:val="0"/>
      <w:ind w:left="567"/>
      <w:jc w:val="both"/>
    </w:pPr>
    <w:rPr>
      <w:rFonts w:ascii="Arial" w:hAnsi="Arial" w:cs="Arial"/>
      <w:b/>
      <w:bCs/>
      <w:sz w:val="20"/>
      <w:szCs w:val="20"/>
    </w:rPr>
  </w:style>
  <w:style w:type="paragraph" w:customStyle="1" w:styleId="TiretVuConsidrant">
    <w:name w:val="Tiret Vu.Considérant"/>
    <w:basedOn w:val="VuConsidrant"/>
    <w:rsid w:val="00D64422"/>
    <w:p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485</Words>
  <Characters>2673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Laurent</dc:creator>
  <cp:keywords/>
  <dc:description/>
  <cp:lastModifiedBy>Amandine Mourey</cp:lastModifiedBy>
  <cp:revision>6</cp:revision>
  <dcterms:created xsi:type="dcterms:W3CDTF">2021-08-30T07:07:00Z</dcterms:created>
  <dcterms:modified xsi:type="dcterms:W3CDTF">2023-03-14T14:05:00Z</dcterms:modified>
</cp:coreProperties>
</file>