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FDEF" w14:textId="77777777" w:rsidR="00B328A6" w:rsidRPr="00A85F95" w:rsidRDefault="00B328A6" w:rsidP="00B328A6">
      <w:pPr>
        <w:spacing w:after="0" w:line="240" w:lineRule="auto"/>
        <w:jc w:val="center"/>
        <w:rPr>
          <w:rFonts w:ascii="Pluto Sans Cond Regular" w:eastAsia="Calibri" w:hAnsi="Pluto Sans Cond Regular" w:cs="Arial"/>
          <w:b/>
          <w:smallCaps/>
          <w:sz w:val="32"/>
          <w:szCs w:val="32"/>
        </w:rPr>
      </w:pPr>
      <w:r w:rsidRPr="00A85F95">
        <w:rPr>
          <w:rFonts w:ascii="Pluto Sans Cond Regular" w:eastAsia="Calibri" w:hAnsi="Pluto Sans Cond Regular" w:cs="Arial"/>
          <w:b/>
          <w:smallCaps/>
          <w:sz w:val="32"/>
          <w:szCs w:val="32"/>
        </w:rPr>
        <w:t>Saisine pour avis – Lignes Directrices de Gestion</w:t>
      </w:r>
    </w:p>
    <w:p w14:paraId="30488F41" w14:textId="0DD0AAF2" w:rsidR="00B328A6" w:rsidRPr="00A85F95" w:rsidRDefault="00B328A6" w:rsidP="00175F66">
      <w:pPr>
        <w:spacing w:after="120" w:line="240" w:lineRule="auto"/>
        <w:jc w:val="center"/>
        <w:rPr>
          <w:rFonts w:ascii="Pluto Sans Cond Regular" w:eastAsia="Calibri" w:hAnsi="Pluto Sans Cond Regular" w:cs="Times New Roman"/>
          <w:sz w:val="20"/>
          <w:szCs w:val="20"/>
        </w:rPr>
      </w:pPr>
      <w:r w:rsidRPr="00A85F95">
        <w:rPr>
          <w:rFonts w:ascii="Pluto Sans Cond Regular" w:eastAsia="Calibri" w:hAnsi="Pluto Sans Cond Regular" w:cs="Times New Roman"/>
          <w:sz w:val="20"/>
          <w:szCs w:val="20"/>
        </w:rPr>
        <w:t>Art</w:t>
      </w:r>
      <w:r w:rsidR="00674EAA" w:rsidRPr="00A85F95">
        <w:rPr>
          <w:rFonts w:ascii="Pluto Sans Cond Regular" w:eastAsia="Calibri" w:hAnsi="Pluto Sans Cond Regular" w:cs="Times New Roman"/>
          <w:sz w:val="20"/>
          <w:szCs w:val="20"/>
        </w:rPr>
        <w:t>icles L 413-1, L 413-3, L 413-5 du code général de la fonction publique</w:t>
      </w:r>
      <w:r w:rsidR="00175F66" w:rsidRPr="00A85F95">
        <w:rPr>
          <w:rFonts w:ascii="Pluto Sans Cond Regular" w:eastAsia="Calibri" w:hAnsi="Pluto Sans Cond Regular" w:cs="Times New Roman"/>
          <w:sz w:val="20"/>
          <w:szCs w:val="20"/>
        </w:rPr>
        <w:t xml:space="preserve"> - </w:t>
      </w:r>
      <w:r w:rsidRPr="00A85F95">
        <w:rPr>
          <w:rFonts w:ascii="Pluto Sans Cond Regular" w:eastAsia="Calibri" w:hAnsi="Pluto Sans Cond Regular" w:cs="Times New Roman"/>
          <w:sz w:val="20"/>
          <w:szCs w:val="20"/>
        </w:rPr>
        <w:t>Décret n°2019-1265 du 29 novembre 2019</w:t>
      </w:r>
    </w:p>
    <w:p w14:paraId="54C423CE" w14:textId="77777777" w:rsidR="00481A7B" w:rsidRPr="00A85F95" w:rsidRDefault="00481A7B" w:rsidP="00481A7B">
      <w:pPr>
        <w:pStyle w:val="Sansinterligne"/>
        <w:pBdr>
          <w:bottom w:val="single" w:sz="4" w:space="1" w:color="auto"/>
        </w:pBdr>
        <w:shd w:val="clear" w:color="auto" w:fill="A6A6A6"/>
        <w:jc w:val="center"/>
        <w:rPr>
          <w:rFonts w:ascii="Pluto Sans Cond Regular" w:hAnsi="Pluto Sans Cond Regular"/>
          <w:b/>
          <w:bCs/>
          <w:sz w:val="20"/>
          <w:szCs w:val="20"/>
        </w:rPr>
      </w:pPr>
      <w:r w:rsidRPr="00A85F95">
        <w:rPr>
          <w:rFonts w:ascii="Pluto Sans Cond Regular" w:hAnsi="Pluto Sans Cond Regular"/>
          <w:b/>
          <w:bCs/>
          <w:sz w:val="20"/>
          <w:szCs w:val="20"/>
        </w:rPr>
        <w:t>COLLECTIVITE </w:t>
      </w:r>
    </w:p>
    <w:p w14:paraId="106AAE6D" w14:textId="65385549" w:rsidR="00A85F95" w:rsidRPr="00757C85" w:rsidRDefault="00A85F95" w:rsidP="00A85F95">
      <w:pPr>
        <w:pStyle w:val="Sansinterligne"/>
        <w:spacing w:before="120" w:after="120"/>
        <w:rPr>
          <w:rFonts w:ascii="Pluto Sans Cond Regular" w:hAnsi="Pluto Sans Cond Regular"/>
          <w:sz w:val="20"/>
          <w:szCs w:val="20"/>
        </w:rPr>
      </w:pPr>
      <w:r w:rsidRPr="00757C85">
        <w:rPr>
          <w:rFonts w:ascii="Pluto Sans Cond Regular" w:hAnsi="Pluto Sans Cond Regular"/>
          <w:sz w:val="20"/>
          <w:szCs w:val="20"/>
        </w:rPr>
        <w:t>Nom : …………………………………………………………………………………………………………………………………………………………………………</w:t>
      </w:r>
      <w:r>
        <w:rPr>
          <w:rFonts w:ascii="Pluto Sans Cond Regular" w:hAnsi="Pluto Sans Cond Regular"/>
          <w:sz w:val="20"/>
          <w:szCs w:val="20"/>
        </w:rPr>
        <w:t>………..</w:t>
      </w:r>
    </w:p>
    <w:p w14:paraId="67B23CAC" w14:textId="04C21955" w:rsidR="00A85F95" w:rsidRPr="00757C85" w:rsidRDefault="00A85F95" w:rsidP="00A85F95">
      <w:pPr>
        <w:tabs>
          <w:tab w:val="left" w:leader="dot" w:pos="3119"/>
          <w:tab w:val="left" w:pos="3402"/>
          <w:tab w:val="left" w:leader="dot" w:pos="7655"/>
          <w:tab w:val="left" w:pos="7938"/>
          <w:tab w:val="left" w:leader="dot" w:pos="9923"/>
        </w:tabs>
        <w:spacing w:before="120" w:after="120"/>
        <w:rPr>
          <w:rFonts w:ascii="Pluto Sans Cond Regular" w:eastAsia="Calibri" w:hAnsi="Pluto Sans Cond Regular" w:cs="Times New Roman"/>
          <w:sz w:val="20"/>
          <w:szCs w:val="20"/>
        </w:rPr>
      </w:pPr>
      <w:r w:rsidRPr="00757C85">
        <w:rPr>
          <w:rFonts w:ascii="Pluto Sans Cond Regular" w:eastAsia="Calibri" w:hAnsi="Pluto Sans Cond Regular" w:cs="Times New Roman"/>
          <w:sz w:val="20"/>
          <w:szCs w:val="20"/>
        </w:rPr>
        <w:t>Nombre d’habitants :</w:t>
      </w:r>
      <w:r>
        <w:rPr>
          <w:rFonts w:ascii="Pluto Sans Cond Regular" w:eastAsia="Calibri" w:hAnsi="Pluto Sans Cond Regular" w:cs="Times New Roman"/>
          <w:sz w:val="20"/>
          <w:szCs w:val="20"/>
        </w:rPr>
        <w:t xml:space="preserve"> </w:t>
      </w:r>
      <w:r w:rsidRPr="00757C85">
        <w:rPr>
          <w:rFonts w:ascii="Pluto Sans Cond Regular" w:eastAsia="Calibri" w:hAnsi="Pluto Sans Cond Regular" w:cs="Times New Roman"/>
          <w:sz w:val="20"/>
          <w:szCs w:val="20"/>
        </w:rPr>
        <w:t>………………………………………………………………………………………………………………………………………………</w:t>
      </w:r>
      <w:r>
        <w:rPr>
          <w:rFonts w:ascii="Pluto Sans Cond Regular" w:eastAsia="Calibri" w:hAnsi="Pluto Sans Cond Regular" w:cs="Times New Roman"/>
          <w:sz w:val="20"/>
          <w:szCs w:val="20"/>
        </w:rPr>
        <w:t>…………..</w:t>
      </w:r>
    </w:p>
    <w:p w14:paraId="3BCE91B7" w14:textId="2575CC00" w:rsidR="00A85F95" w:rsidRPr="00757C85" w:rsidRDefault="00A85F95" w:rsidP="00A85F95">
      <w:pPr>
        <w:tabs>
          <w:tab w:val="left" w:leader="dot" w:pos="3119"/>
          <w:tab w:val="left" w:pos="3402"/>
          <w:tab w:val="left" w:leader="dot" w:pos="7655"/>
          <w:tab w:val="left" w:pos="7938"/>
          <w:tab w:val="left" w:leader="dot" w:pos="9923"/>
        </w:tabs>
        <w:spacing w:before="120" w:after="120"/>
        <w:rPr>
          <w:rFonts w:ascii="Pluto Sans Cond Regular" w:eastAsia="Calibri" w:hAnsi="Pluto Sans Cond Regular" w:cs="Times New Roman"/>
          <w:sz w:val="20"/>
          <w:szCs w:val="20"/>
        </w:rPr>
      </w:pPr>
      <w:r w:rsidRPr="00757C85">
        <w:rPr>
          <w:rFonts w:ascii="Pluto Sans Cond Regular" w:eastAsia="Calibri" w:hAnsi="Pluto Sans Cond Regular" w:cs="Times New Roman"/>
          <w:sz w:val="20"/>
          <w:szCs w:val="20"/>
        </w:rPr>
        <w:t>Nombre d’agents : Titulaires : …………………………………………….. Stagiaires : ……………………………………………………………………</w:t>
      </w:r>
      <w:r>
        <w:rPr>
          <w:rFonts w:ascii="Pluto Sans Cond Regular" w:eastAsia="Calibri" w:hAnsi="Pluto Sans Cond Regular"/>
          <w:sz w:val="20"/>
          <w:szCs w:val="20"/>
        </w:rPr>
        <w:t>………</w:t>
      </w:r>
    </w:p>
    <w:p w14:paraId="7EB8DD49" w14:textId="1601ED7E" w:rsidR="00A85F95" w:rsidRDefault="00A85F95" w:rsidP="00A85F95">
      <w:pPr>
        <w:tabs>
          <w:tab w:val="left" w:pos="1560"/>
          <w:tab w:val="left" w:leader="dot" w:pos="7655"/>
        </w:tabs>
        <w:spacing w:before="120" w:after="120"/>
        <w:rPr>
          <w:rFonts w:ascii="Pluto Sans Cond Regular" w:eastAsia="Calibri" w:hAnsi="Pluto Sans Cond Regular"/>
          <w:sz w:val="20"/>
          <w:szCs w:val="20"/>
        </w:rPr>
      </w:pPr>
      <w:r w:rsidRPr="00757C85">
        <w:rPr>
          <w:rFonts w:ascii="Pluto Sans Cond Regular" w:eastAsia="Calibri" w:hAnsi="Pluto Sans Cond Regular" w:cs="Times New Roman"/>
          <w:sz w:val="20"/>
          <w:szCs w:val="20"/>
        </w:rPr>
        <w:tab/>
        <w:t xml:space="preserve"> Contractuels de droit public : ………………… Contractuels de droit privé (contrats aidés) : ……</w:t>
      </w:r>
      <w:r>
        <w:rPr>
          <w:rFonts w:ascii="Pluto Sans Cond Regular" w:eastAsia="Calibri" w:hAnsi="Pluto Sans Cond Regular" w:cs="Times New Roman"/>
          <w:sz w:val="20"/>
          <w:szCs w:val="20"/>
        </w:rPr>
        <w:t>…………………</w:t>
      </w:r>
    </w:p>
    <w:p w14:paraId="403FA70F" w14:textId="3D8B28D4" w:rsidR="00A85F95" w:rsidRPr="00757C85" w:rsidRDefault="00A85F95" w:rsidP="00A85F95">
      <w:pPr>
        <w:tabs>
          <w:tab w:val="left" w:pos="1560"/>
          <w:tab w:val="left" w:leader="dot" w:pos="7655"/>
        </w:tabs>
        <w:spacing w:before="120" w:after="120"/>
        <w:rPr>
          <w:rFonts w:ascii="Pluto Sans Cond Regular" w:eastAsia="Calibri" w:hAnsi="Pluto Sans Cond Regular" w:cs="Times New Roman"/>
          <w:sz w:val="20"/>
          <w:szCs w:val="20"/>
        </w:rPr>
      </w:pPr>
      <w:r>
        <w:rPr>
          <w:rFonts w:ascii="Pluto Sans Cond Regular" w:eastAsia="Calibri" w:hAnsi="Pluto Sans Cond Regular" w:cs="Times New Roman"/>
          <w:sz w:val="20"/>
          <w:szCs w:val="20"/>
        </w:rPr>
        <w:tab/>
        <w:t xml:space="preserve"> Nombre de femme : ………………………………. Nombre d’homme : …………………………………………………………….</w:t>
      </w:r>
    </w:p>
    <w:p w14:paraId="150E487C" w14:textId="7E9EE860" w:rsidR="00A85F95" w:rsidRPr="00757C85" w:rsidRDefault="00A85F95" w:rsidP="00A85F95">
      <w:pPr>
        <w:pStyle w:val="Sansinterligne"/>
        <w:spacing w:before="120" w:after="120"/>
        <w:rPr>
          <w:rFonts w:ascii="Pluto Sans Cond Regular" w:hAnsi="Pluto Sans Cond Regular"/>
          <w:sz w:val="20"/>
          <w:szCs w:val="20"/>
        </w:rPr>
      </w:pPr>
      <w:r w:rsidRPr="00757C85">
        <w:rPr>
          <w:rFonts w:ascii="Pluto Sans Cond Regular" w:hAnsi="Pluto Sans Cond Regular"/>
          <w:sz w:val="20"/>
          <w:szCs w:val="20"/>
        </w:rPr>
        <w:t>Personne en charge du dossier présenté : ……………………………………………………………………………………………………………………</w:t>
      </w:r>
      <w:r>
        <w:rPr>
          <w:rFonts w:ascii="Pluto Sans Cond Regular" w:hAnsi="Pluto Sans Cond Regular"/>
          <w:sz w:val="20"/>
          <w:szCs w:val="20"/>
        </w:rPr>
        <w:t>………</w:t>
      </w:r>
    </w:p>
    <w:p w14:paraId="6A61F9D9" w14:textId="7650CD47" w:rsidR="00B328A6" w:rsidRPr="00B328A6" w:rsidRDefault="00A85F95" w:rsidP="00A85F95">
      <w:pPr>
        <w:spacing w:before="120" w:after="120" w:line="240" w:lineRule="auto"/>
        <w:rPr>
          <w:rFonts w:ascii="Franklin Gothic Book" w:eastAsia="Calibri" w:hAnsi="Franklin Gothic Book" w:cs="Times New Roman"/>
          <w:sz w:val="20"/>
          <w:szCs w:val="20"/>
        </w:rPr>
      </w:pPr>
      <w:r w:rsidRPr="00757C85">
        <w:rPr>
          <w:rFonts w:ascii="Pluto Sans Cond Regular" w:hAnsi="Pluto Sans Cond Regular"/>
          <w:sz w:val="20"/>
          <w:szCs w:val="20"/>
        </w:rPr>
        <w:t>Téléphone : ………………………………………………………….. Mail : ……………………………………………@……………………………………………</w:t>
      </w:r>
      <w:r>
        <w:rPr>
          <w:rFonts w:ascii="Pluto Sans Cond Regular" w:hAnsi="Pluto Sans Cond Regular"/>
          <w:sz w:val="20"/>
          <w:szCs w:val="20"/>
        </w:rPr>
        <w:t>…….</w:t>
      </w:r>
    </w:p>
    <w:p w14:paraId="59CD19DA" w14:textId="77777777" w:rsidR="00B328A6" w:rsidRPr="00A85F95" w:rsidRDefault="00B328A6" w:rsidP="00B328A6">
      <w:pPr>
        <w:pBdr>
          <w:bottom w:val="single" w:sz="4" w:space="1" w:color="auto"/>
        </w:pBdr>
        <w:shd w:val="clear" w:color="auto" w:fill="A6A6A6"/>
        <w:spacing w:after="0" w:line="240" w:lineRule="auto"/>
        <w:jc w:val="center"/>
        <w:rPr>
          <w:rFonts w:ascii="Pluto Sans Cond Regular" w:eastAsia="Calibri" w:hAnsi="Pluto Sans Cond Regular" w:cs="Times New Roman"/>
          <w:b/>
          <w:bCs/>
          <w:sz w:val="20"/>
          <w:szCs w:val="20"/>
        </w:rPr>
      </w:pPr>
      <w:r w:rsidRPr="00A85F95">
        <w:rPr>
          <w:rFonts w:ascii="Pluto Sans Cond Regular" w:eastAsia="Calibri" w:hAnsi="Pluto Sans Cond Regular" w:cs="Times New Roman"/>
          <w:b/>
          <w:bCs/>
          <w:sz w:val="20"/>
          <w:szCs w:val="20"/>
        </w:rPr>
        <w:t>LIGNES DIRECTRICES DE GESTION</w:t>
      </w:r>
    </w:p>
    <w:p w14:paraId="2C65B070" w14:textId="6687728C" w:rsidR="00B328A6" w:rsidRPr="00A85F95" w:rsidRDefault="00B328A6" w:rsidP="00B328A6">
      <w:pPr>
        <w:spacing w:before="120" w:after="0" w:line="240" w:lineRule="auto"/>
        <w:jc w:val="both"/>
        <w:rPr>
          <w:rFonts w:ascii="Pluto Sans Cond Regular" w:eastAsia="Times New Roman" w:hAnsi="Pluto Sans Cond Regular" w:cs="Times New Roman"/>
          <w:color w:val="000000" w:themeColor="text1"/>
          <w:sz w:val="20"/>
          <w:szCs w:val="20"/>
          <w:lang w:eastAsia="fr-FR"/>
        </w:rPr>
      </w:pPr>
      <w:r w:rsidRPr="00A85F95">
        <w:rPr>
          <w:rFonts w:ascii="Pluto Sans Cond Regular" w:eastAsia="Times New Roman" w:hAnsi="Pluto Sans Cond Regular" w:cs="Times New Roman"/>
          <w:iCs/>
          <w:color w:val="000000" w:themeColor="text1"/>
          <w:sz w:val="20"/>
          <w:szCs w:val="20"/>
          <w:u w:val="single"/>
          <w:lang w:eastAsia="fr-FR"/>
        </w:rPr>
        <w:t>Rappel :</w:t>
      </w:r>
      <w:r w:rsidRPr="00A85F95">
        <w:rPr>
          <w:rFonts w:ascii="Pluto Sans Cond Regular" w:eastAsia="Times New Roman" w:hAnsi="Pluto Sans Cond Regular" w:cs="Times New Roman"/>
          <w:iCs/>
          <w:color w:val="000000" w:themeColor="text1"/>
          <w:sz w:val="20"/>
          <w:szCs w:val="20"/>
          <w:lang w:eastAsia="fr-FR"/>
        </w:rPr>
        <w:t xml:space="preserve"> </w:t>
      </w:r>
      <w:r w:rsidRPr="00A85F95">
        <w:rPr>
          <w:rFonts w:ascii="Pluto Sans Cond Regular" w:eastAsia="Times New Roman" w:hAnsi="Pluto Sans Cond Regular" w:cs="Times New Roman"/>
          <w:color w:val="000000" w:themeColor="text1"/>
          <w:sz w:val="20"/>
          <w:szCs w:val="20"/>
          <w:lang w:eastAsia="fr-FR"/>
        </w:rPr>
        <w:t>La loi de transformation de la fonction publique du 6 août 2019, complété par le décret du 29 novembre 2019 relatif aux lignes directrices de gestion, modifie la répartition des compétences entre le C</w:t>
      </w:r>
      <w:r w:rsidR="00832E61" w:rsidRPr="00A85F95">
        <w:rPr>
          <w:rFonts w:ascii="Pluto Sans Cond Regular" w:eastAsia="Times New Roman" w:hAnsi="Pluto Sans Cond Regular" w:cs="Times New Roman"/>
          <w:color w:val="000000" w:themeColor="text1"/>
          <w:sz w:val="20"/>
          <w:szCs w:val="20"/>
          <w:lang w:eastAsia="fr-FR"/>
        </w:rPr>
        <w:t>S</w:t>
      </w:r>
      <w:r w:rsidRPr="00A85F95">
        <w:rPr>
          <w:rFonts w:ascii="Pluto Sans Cond Regular" w:eastAsia="Times New Roman" w:hAnsi="Pluto Sans Cond Regular" w:cs="Times New Roman"/>
          <w:color w:val="000000" w:themeColor="text1"/>
          <w:sz w:val="20"/>
          <w:szCs w:val="20"/>
          <w:lang w:eastAsia="fr-FR"/>
        </w:rPr>
        <w:t xml:space="preserve">T et les CAP. </w:t>
      </w:r>
    </w:p>
    <w:p w14:paraId="542E9646" w14:textId="597DBDDB" w:rsidR="00B328A6" w:rsidRPr="00A85F95" w:rsidRDefault="00B328A6" w:rsidP="00B328A6">
      <w:pPr>
        <w:spacing w:before="120" w:after="0" w:line="240" w:lineRule="auto"/>
        <w:jc w:val="both"/>
        <w:rPr>
          <w:rFonts w:ascii="Pluto Sans Cond Regular" w:eastAsia="Times New Roman" w:hAnsi="Pluto Sans Cond Regular" w:cs="Times New Roman"/>
          <w:color w:val="000000" w:themeColor="text1"/>
          <w:sz w:val="20"/>
          <w:szCs w:val="20"/>
          <w:lang w:eastAsia="fr-FR"/>
        </w:rPr>
      </w:pPr>
      <w:r w:rsidRPr="00A85F95">
        <w:rPr>
          <w:rFonts w:ascii="Pluto Sans Cond Regular" w:eastAsia="Times New Roman" w:hAnsi="Pluto Sans Cond Regular" w:cs="Times New Roman"/>
          <w:color w:val="000000" w:themeColor="text1"/>
          <w:sz w:val="20"/>
          <w:szCs w:val="20"/>
          <w:lang w:eastAsia="fr-FR"/>
        </w:rPr>
        <w:t xml:space="preserve">Ainsi, à compter du 1er janvier 2021, les attributions des CAP sont recentrées sur les décisions individuelles défavorables. Elles ne sont plus compétentes pour émettre des avis préalables en matière de carrière et de promotion (avancement de grade, promotion interne…). Leur compétence en cette matière est remplacée par celle </w:t>
      </w:r>
      <w:r w:rsidR="00202B59" w:rsidRPr="00A85F95">
        <w:rPr>
          <w:rFonts w:ascii="Pluto Sans Cond Regular" w:eastAsia="Times New Roman" w:hAnsi="Pluto Sans Cond Regular" w:cs="Times New Roman"/>
          <w:color w:val="000000" w:themeColor="text1"/>
          <w:sz w:val="20"/>
          <w:szCs w:val="20"/>
          <w:lang w:eastAsia="fr-FR"/>
        </w:rPr>
        <w:t xml:space="preserve">du </w:t>
      </w:r>
      <w:r w:rsidRPr="00A85F95">
        <w:rPr>
          <w:rFonts w:ascii="Pluto Sans Cond Regular" w:eastAsia="Times New Roman" w:hAnsi="Pluto Sans Cond Regular" w:cs="Times New Roman"/>
          <w:color w:val="000000" w:themeColor="text1"/>
          <w:sz w:val="20"/>
          <w:szCs w:val="20"/>
          <w:lang w:eastAsia="fr-FR"/>
        </w:rPr>
        <w:t xml:space="preserve">Comité Social Territorial en matière de lignes directrices de gestion. </w:t>
      </w:r>
    </w:p>
    <w:p w14:paraId="1A47D040" w14:textId="313A4EE4" w:rsidR="00B328A6" w:rsidRPr="00A85F95" w:rsidRDefault="00B328A6" w:rsidP="00B328A6">
      <w:pPr>
        <w:spacing w:before="120" w:after="0" w:line="240" w:lineRule="auto"/>
        <w:jc w:val="both"/>
        <w:rPr>
          <w:rFonts w:ascii="Pluto Sans Cond Regular" w:eastAsia="Times New Roman" w:hAnsi="Pluto Sans Cond Regular" w:cs="Times New Roman"/>
          <w:color w:val="000000" w:themeColor="text1"/>
          <w:sz w:val="20"/>
          <w:szCs w:val="20"/>
          <w:lang w:eastAsia="fr-FR"/>
        </w:rPr>
      </w:pPr>
      <w:r w:rsidRPr="00A85F95">
        <w:rPr>
          <w:rFonts w:ascii="Pluto Sans Cond Regular" w:eastAsia="Times New Roman" w:hAnsi="Pluto Sans Cond Regular" w:cs="Times New Roman"/>
          <w:color w:val="000000" w:themeColor="text1"/>
          <w:sz w:val="20"/>
          <w:szCs w:val="20"/>
          <w:lang w:eastAsia="fr-FR"/>
        </w:rPr>
        <w:t xml:space="preserve">Les lignes directrices se décomposent en deux grandes parties : </w:t>
      </w:r>
    </w:p>
    <w:p w14:paraId="500CF267" w14:textId="77777777" w:rsidR="00B328A6" w:rsidRPr="00A85F95" w:rsidRDefault="00B328A6" w:rsidP="00175F66">
      <w:pPr>
        <w:spacing w:after="0" w:line="240" w:lineRule="auto"/>
        <w:jc w:val="both"/>
        <w:rPr>
          <w:rFonts w:ascii="Pluto Sans Cond Regular" w:eastAsia="Times New Roman" w:hAnsi="Pluto Sans Cond Regular" w:cs="Times New Roman"/>
          <w:color w:val="000000" w:themeColor="text1"/>
          <w:sz w:val="20"/>
          <w:szCs w:val="20"/>
          <w:lang w:eastAsia="fr-FR"/>
        </w:rPr>
      </w:pPr>
      <w:r w:rsidRPr="00A85F95">
        <w:rPr>
          <w:rFonts w:ascii="Pluto Sans Cond Regular" w:eastAsia="Times New Roman" w:hAnsi="Pluto Sans Cond Regular" w:cs="Times New Roman"/>
          <w:color w:val="000000" w:themeColor="text1"/>
          <w:sz w:val="20"/>
          <w:szCs w:val="20"/>
          <w:lang w:eastAsia="fr-FR"/>
        </w:rPr>
        <w:t xml:space="preserve">- une partie sur l’emploi en définissant une stratégie pluriannuelle de pilotage des ressources humaines au sein de la collectivité, </w:t>
      </w:r>
    </w:p>
    <w:p w14:paraId="1BBC3A61" w14:textId="77777777" w:rsidR="00B328A6" w:rsidRPr="00A85F95" w:rsidRDefault="00B328A6" w:rsidP="00175F66">
      <w:pPr>
        <w:spacing w:after="0" w:line="240" w:lineRule="auto"/>
        <w:jc w:val="both"/>
        <w:rPr>
          <w:rFonts w:ascii="Pluto Sans Cond Regular" w:eastAsia="Times New Roman" w:hAnsi="Pluto Sans Cond Regular" w:cs="Times New Roman"/>
          <w:color w:val="000000" w:themeColor="text1"/>
          <w:sz w:val="20"/>
          <w:szCs w:val="20"/>
          <w:lang w:eastAsia="fr-FR"/>
        </w:rPr>
      </w:pPr>
      <w:r w:rsidRPr="00A85F95">
        <w:rPr>
          <w:rFonts w:ascii="Pluto Sans Cond Regular" w:eastAsia="Times New Roman" w:hAnsi="Pluto Sans Cond Regular" w:cs="Times New Roman"/>
          <w:color w:val="000000" w:themeColor="text1"/>
          <w:sz w:val="20"/>
          <w:szCs w:val="20"/>
          <w:lang w:eastAsia="fr-FR"/>
        </w:rPr>
        <w:t>- une partie sur la carrière en définissant les orientations générales en matière de promotion et de valorisation des parcours professionnels.</w:t>
      </w:r>
    </w:p>
    <w:p w14:paraId="1F18505D" w14:textId="59BE3C4C" w:rsidR="00B328A6" w:rsidRPr="00A85F95" w:rsidRDefault="00B328A6" w:rsidP="0029789B">
      <w:pPr>
        <w:spacing w:before="120" w:after="120" w:line="240" w:lineRule="auto"/>
        <w:jc w:val="both"/>
        <w:rPr>
          <w:rFonts w:ascii="Pluto Sans Cond Regular" w:eastAsia="Times New Roman" w:hAnsi="Pluto Sans Cond Regular" w:cs="Times New Roman"/>
          <w:iCs/>
          <w:color w:val="000000" w:themeColor="text1"/>
          <w:sz w:val="20"/>
          <w:szCs w:val="20"/>
          <w:lang w:eastAsia="fr-FR"/>
        </w:rPr>
      </w:pPr>
      <w:r w:rsidRPr="00A85F95">
        <w:rPr>
          <w:rFonts w:ascii="Pluto Sans Cond Regular" w:eastAsia="Times New Roman" w:hAnsi="Pluto Sans Cond Regular" w:cs="Times New Roman"/>
          <w:iCs/>
          <w:color w:val="000000" w:themeColor="text1"/>
          <w:sz w:val="20"/>
          <w:szCs w:val="20"/>
          <w:lang w:eastAsia="fr-FR"/>
        </w:rPr>
        <w:t>Le C</w:t>
      </w:r>
      <w:r w:rsidR="00832E61" w:rsidRPr="00A85F95">
        <w:rPr>
          <w:rFonts w:ascii="Pluto Sans Cond Regular" w:eastAsia="Times New Roman" w:hAnsi="Pluto Sans Cond Regular" w:cs="Times New Roman"/>
          <w:iCs/>
          <w:color w:val="000000" w:themeColor="text1"/>
          <w:sz w:val="20"/>
          <w:szCs w:val="20"/>
          <w:lang w:eastAsia="fr-FR"/>
        </w:rPr>
        <w:t>S</w:t>
      </w:r>
      <w:r w:rsidRPr="00A85F95">
        <w:rPr>
          <w:rFonts w:ascii="Pluto Sans Cond Regular" w:eastAsia="Times New Roman" w:hAnsi="Pluto Sans Cond Regular" w:cs="Times New Roman"/>
          <w:iCs/>
          <w:color w:val="000000" w:themeColor="text1"/>
          <w:sz w:val="20"/>
          <w:szCs w:val="20"/>
          <w:lang w:eastAsia="fr-FR"/>
        </w:rPr>
        <w:t>T est consulté en amont sur les projets des lignes directrices de gestion ainsi que sur leur révision.</w:t>
      </w:r>
    </w:p>
    <w:p w14:paraId="2C89A1A4" w14:textId="742909DB" w:rsidR="00B328A6" w:rsidRPr="00A85F95" w:rsidRDefault="00B328A6" w:rsidP="00B328A6">
      <w:pPr>
        <w:spacing w:after="0" w:line="240" w:lineRule="auto"/>
        <w:jc w:val="both"/>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Arial"/>
          <w:sz w:val="20"/>
          <w:szCs w:val="20"/>
          <w:u w:val="single"/>
          <w:lang w:eastAsia="fr-FR"/>
        </w:rPr>
        <w:t>Date d’effet :</w:t>
      </w:r>
      <w:r w:rsidRPr="00A85F95">
        <w:rPr>
          <w:rFonts w:ascii="Pluto Sans Cond Regular" w:eastAsia="Times New Roman" w:hAnsi="Pluto Sans Cond Regular" w:cs="Arial"/>
          <w:sz w:val="20"/>
          <w:szCs w:val="20"/>
          <w:lang w:eastAsia="fr-FR"/>
        </w:rPr>
        <w:t xml:space="preserve"> </w:t>
      </w:r>
      <w:r w:rsidRPr="00A85F95">
        <w:rPr>
          <w:rFonts w:ascii="Pluto Sans Cond Regular" w:eastAsia="Times New Roman" w:hAnsi="Pluto Sans Cond Regular" w:cs="Times New Roman"/>
          <w:sz w:val="20"/>
          <w:szCs w:val="20"/>
          <w:lang w:eastAsia="fr-FR"/>
        </w:rPr>
        <w:t>……………………………………………………………………………………………………… (date réglementaire : 01/01/2021)</w:t>
      </w:r>
    </w:p>
    <w:p w14:paraId="3D2CC57D" w14:textId="512D99D8" w:rsidR="0029789B" w:rsidRPr="00A85F95" w:rsidRDefault="0029789B" w:rsidP="00175F66">
      <w:pPr>
        <w:spacing w:before="120" w:after="0" w:line="240" w:lineRule="auto"/>
        <w:jc w:val="both"/>
        <w:rPr>
          <w:rFonts w:ascii="Pluto Sans Cond Regular" w:eastAsia="Times New Roman" w:hAnsi="Pluto Sans Cond Regular" w:cs="Arial"/>
          <w:sz w:val="20"/>
          <w:szCs w:val="20"/>
          <w:lang w:eastAsia="fr-FR"/>
        </w:rPr>
      </w:pPr>
      <w:r w:rsidRPr="00A85F95">
        <w:rPr>
          <w:rFonts w:ascii="Pluto Sans Cond Regular" w:eastAsia="Times New Roman" w:hAnsi="Pluto Sans Cond Regular" w:cs="Times New Roman"/>
          <w:sz w:val="20"/>
          <w:szCs w:val="20"/>
          <w:u w:val="single"/>
          <w:lang w:eastAsia="fr-FR"/>
        </w:rPr>
        <w:t>Durée :</w:t>
      </w:r>
      <w:r w:rsidRPr="00A85F95">
        <w:rPr>
          <w:rFonts w:ascii="Pluto Sans Cond Regular" w:eastAsia="Times New Roman" w:hAnsi="Pluto Sans Cond Regular" w:cs="Times New Roman"/>
          <w:sz w:val="20"/>
          <w:szCs w:val="20"/>
          <w:lang w:eastAsia="fr-FR"/>
        </w:rPr>
        <w:t xml:space="preserve"> ……………………………………………………………………………………………………………. (6 ans maximum)</w:t>
      </w:r>
    </w:p>
    <w:p w14:paraId="55C0A288" w14:textId="77777777" w:rsidR="0058150A" w:rsidRPr="00A85F95" w:rsidRDefault="00E73246" w:rsidP="007C4090">
      <w:pPr>
        <w:spacing w:before="120" w:line="240" w:lineRule="auto"/>
        <w:jc w:val="both"/>
        <w:rPr>
          <w:rFonts w:ascii="Pluto Sans Cond Regular" w:eastAsia="Times New Roman" w:hAnsi="Pluto Sans Cond Regular" w:cs="Arial"/>
          <w:sz w:val="20"/>
          <w:szCs w:val="20"/>
          <w:lang w:eastAsia="fr-FR"/>
        </w:rPr>
      </w:pPr>
      <w:r w:rsidRPr="00A85F95">
        <w:rPr>
          <w:rFonts w:ascii="Pluto Sans Cond Regular" w:eastAsia="Times New Roman" w:hAnsi="Pluto Sans Cond Regular" w:cs="Arial"/>
          <w:sz w:val="20"/>
          <w:szCs w:val="20"/>
          <w:u w:val="single"/>
          <w:lang w:eastAsia="fr-FR"/>
        </w:rPr>
        <w:t>Volet(s) présenté(s) :</w:t>
      </w:r>
      <w:r w:rsidRPr="00A85F95">
        <w:rPr>
          <w:rFonts w:ascii="Pluto Sans Cond Regular" w:eastAsia="Times New Roman" w:hAnsi="Pluto Sans Cond Regular" w:cs="Arial"/>
          <w:sz w:val="20"/>
          <w:szCs w:val="20"/>
          <w:lang w:eastAsia="fr-FR"/>
        </w:rPr>
        <w:t xml:space="preserve"> </w:t>
      </w:r>
    </w:p>
    <w:p w14:paraId="4DE68D84" w14:textId="76D0CF95" w:rsidR="0058150A" w:rsidRPr="00A85F95" w:rsidRDefault="0058150A" w:rsidP="007C4090">
      <w:pPr>
        <w:spacing w:after="0" w:line="240" w:lineRule="auto"/>
        <w:jc w:val="both"/>
        <w:rPr>
          <w:rFonts w:ascii="Pluto Sans Cond Regular" w:eastAsia="Times New Roman" w:hAnsi="Pluto Sans Cond Regular" w:cs="Arial"/>
          <w:sz w:val="20"/>
          <w:szCs w:val="20"/>
          <w:lang w:eastAsia="fr-FR"/>
        </w:rPr>
      </w:pPr>
      <w:r w:rsidRPr="00A85F95">
        <w:rPr>
          <w:rFonts w:ascii="Pluto Sans Cond Regular" w:hAnsi="Pluto Sans Cond Regular"/>
          <w:sz w:val="20"/>
          <w:szCs w:val="20"/>
        </w:rPr>
        <w:fldChar w:fldCharType="begin">
          <w:ffData>
            <w:name w:val="CaseACocher5"/>
            <w:enabled/>
            <w:calcOnExit w:val="0"/>
            <w:checkBox>
              <w:sizeAuto/>
              <w:default w:val="0"/>
            </w:checkBox>
          </w:ffData>
        </w:fldChar>
      </w:r>
      <w:bookmarkStart w:id="0" w:name="CaseACocher5"/>
      <w:r w:rsidRPr="00A85F95">
        <w:rPr>
          <w:rFonts w:ascii="Pluto Sans Cond Regular" w:hAnsi="Pluto Sans Cond Regular"/>
          <w:sz w:val="20"/>
          <w:szCs w:val="20"/>
        </w:rPr>
        <w:instrText xml:space="preserve"> FORMCHECKBOX </w:instrText>
      </w:r>
      <w:r w:rsidR="000049C1">
        <w:rPr>
          <w:rFonts w:ascii="Pluto Sans Cond Regular" w:hAnsi="Pluto Sans Cond Regular"/>
          <w:sz w:val="20"/>
          <w:szCs w:val="20"/>
        </w:rPr>
      </w:r>
      <w:r w:rsidR="000049C1">
        <w:rPr>
          <w:rFonts w:ascii="Pluto Sans Cond Regular" w:hAnsi="Pluto Sans Cond Regular"/>
          <w:sz w:val="20"/>
          <w:szCs w:val="20"/>
        </w:rPr>
        <w:fldChar w:fldCharType="separate"/>
      </w:r>
      <w:r w:rsidRPr="00A85F95">
        <w:rPr>
          <w:rFonts w:ascii="Pluto Sans Cond Regular" w:hAnsi="Pluto Sans Cond Regular"/>
          <w:sz w:val="20"/>
          <w:szCs w:val="20"/>
        </w:rPr>
        <w:fldChar w:fldCharType="end"/>
      </w:r>
      <w:bookmarkEnd w:id="0"/>
      <w:r w:rsidRPr="00A85F95">
        <w:rPr>
          <w:rFonts w:ascii="Pluto Sans Cond Regular" w:hAnsi="Pluto Sans Cond Regular"/>
          <w:sz w:val="20"/>
          <w:szCs w:val="20"/>
        </w:rPr>
        <w:t xml:space="preserve"> </w:t>
      </w:r>
      <w:r w:rsidRPr="00A85F95">
        <w:rPr>
          <w:rFonts w:ascii="Pluto Sans Cond Regular" w:eastAsia="Times New Roman" w:hAnsi="Pluto Sans Cond Regular" w:cs="Arial"/>
          <w:sz w:val="20"/>
          <w:szCs w:val="20"/>
          <w:lang w:eastAsia="fr-FR"/>
        </w:rPr>
        <w:t>Stratégie pluriannuelle de pilotage de ressources humaines</w:t>
      </w:r>
      <w:r w:rsidR="00142740" w:rsidRPr="00A85F95">
        <w:rPr>
          <w:rFonts w:ascii="Pluto Sans Cond Regular" w:eastAsia="Times New Roman" w:hAnsi="Pluto Sans Cond Regular" w:cs="Arial"/>
          <w:sz w:val="20"/>
          <w:szCs w:val="20"/>
          <w:lang w:eastAsia="fr-FR"/>
        </w:rPr>
        <w:t xml:space="preserve"> </w:t>
      </w:r>
    </w:p>
    <w:p w14:paraId="59CC420C" w14:textId="2C6422C1" w:rsidR="00E73246" w:rsidRPr="00A85F95" w:rsidRDefault="0058150A" w:rsidP="007C4090">
      <w:pPr>
        <w:spacing w:after="0" w:line="240" w:lineRule="auto"/>
        <w:jc w:val="both"/>
        <w:rPr>
          <w:rFonts w:ascii="Pluto Sans Cond Regular" w:eastAsia="Times New Roman" w:hAnsi="Pluto Sans Cond Regular" w:cs="Arial"/>
          <w:sz w:val="20"/>
          <w:szCs w:val="20"/>
          <w:u w:val="single"/>
          <w:lang w:eastAsia="fr-FR"/>
        </w:rPr>
      </w:pPr>
      <w:r w:rsidRPr="00A85F95">
        <w:rPr>
          <w:rFonts w:ascii="Pluto Sans Cond Regular" w:hAnsi="Pluto Sans Cond Regular"/>
          <w:sz w:val="20"/>
          <w:szCs w:val="20"/>
        </w:rPr>
        <w:fldChar w:fldCharType="begin">
          <w:ffData>
            <w:name w:val="CaseACocher5"/>
            <w:enabled/>
            <w:calcOnExit w:val="0"/>
            <w:checkBox>
              <w:sizeAuto/>
              <w:default w:val="0"/>
            </w:checkBox>
          </w:ffData>
        </w:fldChar>
      </w:r>
      <w:r w:rsidRPr="00A85F95">
        <w:rPr>
          <w:rFonts w:ascii="Pluto Sans Cond Regular" w:hAnsi="Pluto Sans Cond Regular"/>
          <w:sz w:val="20"/>
          <w:szCs w:val="20"/>
        </w:rPr>
        <w:instrText xml:space="preserve"> FORMCHECKBOX </w:instrText>
      </w:r>
      <w:r w:rsidR="000049C1">
        <w:rPr>
          <w:rFonts w:ascii="Pluto Sans Cond Regular" w:hAnsi="Pluto Sans Cond Regular"/>
          <w:sz w:val="20"/>
          <w:szCs w:val="20"/>
        </w:rPr>
      </w:r>
      <w:r w:rsidR="000049C1">
        <w:rPr>
          <w:rFonts w:ascii="Pluto Sans Cond Regular" w:hAnsi="Pluto Sans Cond Regular"/>
          <w:sz w:val="20"/>
          <w:szCs w:val="20"/>
        </w:rPr>
        <w:fldChar w:fldCharType="separate"/>
      </w:r>
      <w:r w:rsidRPr="00A85F95">
        <w:rPr>
          <w:rFonts w:ascii="Pluto Sans Cond Regular" w:hAnsi="Pluto Sans Cond Regular"/>
          <w:sz w:val="20"/>
          <w:szCs w:val="20"/>
        </w:rPr>
        <w:fldChar w:fldCharType="end"/>
      </w:r>
      <w:r w:rsidR="007C4090" w:rsidRPr="00A85F95">
        <w:rPr>
          <w:rFonts w:ascii="Pluto Sans Cond Regular" w:hAnsi="Pluto Sans Cond Regular"/>
          <w:sz w:val="20"/>
          <w:szCs w:val="20"/>
        </w:rPr>
        <w:t xml:space="preserve"> </w:t>
      </w:r>
      <w:r w:rsidRPr="00A85F95">
        <w:rPr>
          <w:rFonts w:ascii="Pluto Sans Cond Regular" w:eastAsia="Times New Roman" w:hAnsi="Pluto Sans Cond Regular" w:cs="Arial"/>
          <w:sz w:val="20"/>
          <w:szCs w:val="20"/>
          <w:lang w:eastAsia="fr-FR"/>
        </w:rPr>
        <w:t>Promotion et valorisation des parcours professionnels</w:t>
      </w:r>
    </w:p>
    <w:p w14:paraId="344C5088" w14:textId="43561E11" w:rsidR="00B328A6" w:rsidRPr="00A85F95" w:rsidRDefault="00B328A6" w:rsidP="00175F66">
      <w:pPr>
        <w:spacing w:before="120" w:after="0" w:line="240" w:lineRule="auto"/>
        <w:jc w:val="both"/>
        <w:rPr>
          <w:rFonts w:ascii="Pluto Sans Cond Regular" w:eastAsia="Times New Roman" w:hAnsi="Pluto Sans Cond Regular" w:cs="Arial"/>
          <w:sz w:val="20"/>
          <w:szCs w:val="20"/>
          <w:u w:val="single"/>
          <w:lang w:eastAsia="fr-FR"/>
        </w:rPr>
      </w:pPr>
      <w:r w:rsidRPr="00A85F95">
        <w:rPr>
          <w:rFonts w:ascii="Pluto Sans Cond Regular" w:eastAsia="Times New Roman" w:hAnsi="Pluto Sans Cond Regular" w:cs="Arial"/>
          <w:sz w:val="20"/>
          <w:szCs w:val="20"/>
          <w:u w:val="single"/>
          <w:lang w:eastAsia="fr-FR"/>
        </w:rPr>
        <w:t xml:space="preserve">Modalités de concertation avec les personnels : </w:t>
      </w:r>
    </w:p>
    <w:p w14:paraId="6EBA51D6" w14:textId="77777777" w:rsidR="00B328A6" w:rsidRPr="00A85F95" w:rsidRDefault="00B328A6" w:rsidP="00B328A6">
      <w:pPr>
        <w:spacing w:after="0" w:line="240" w:lineRule="auto"/>
        <w:jc w:val="both"/>
        <w:rPr>
          <w:rFonts w:ascii="Pluto Sans Cond Regular" w:eastAsia="Times New Roman" w:hAnsi="Pluto Sans Cond Regular" w:cs="Arial"/>
          <w:i/>
          <w:sz w:val="20"/>
          <w:szCs w:val="20"/>
          <w:lang w:eastAsia="fr-FR"/>
        </w:rPr>
      </w:pPr>
      <w:r w:rsidRPr="00A85F95">
        <w:rPr>
          <w:rFonts w:ascii="Pluto Sans Cond Regular" w:eastAsia="Times New Roman" w:hAnsi="Pluto Sans Cond Regular" w:cs="Arial"/>
          <w:i/>
          <w:sz w:val="20"/>
          <w:szCs w:val="20"/>
          <w:lang w:eastAsia="fr-FR"/>
        </w:rPr>
        <w:t>(Précisez si les personnels ont été consultés et associés à ces modifications, si des négociations ont été menées, si leur accord est acquis ou non. Précisez la forme adoptée (réunions, entretiens individuels, …))</w:t>
      </w:r>
    </w:p>
    <w:p w14:paraId="16DC8ADF" w14:textId="1E344385" w:rsidR="00B328A6" w:rsidRPr="00A85F95" w:rsidRDefault="00B328A6" w:rsidP="009B46E6">
      <w:pPr>
        <w:spacing w:before="120" w:after="120" w:line="240" w:lineRule="auto"/>
        <w:jc w:val="both"/>
        <w:rPr>
          <w:rFonts w:ascii="Pluto Sans Cond Regular" w:eastAsia="Times New Roman" w:hAnsi="Pluto Sans Cond Regular" w:cs="Arial"/>
          <w:sz w:val="20"/>
          <w:szCs w:val="20"/>
          <w:lang w:eastAsia="fr-FR"/>
        </w:rPr>
      </w:pPr>
      <w:r w:rsidRPr="00A85F95">
        <w:rPr>
          <w:rFonts w:ascii="Pluto Sans Cond Regular" w:eastAsia="Times New Roman" w:hAnsi="Pluto Sans Cond Regular" w:cs="Arial"/>
          <w:sz w:val="20"/>
          <w:szCs w:val="20"/>
          <w:lang w:eastAsia="fr-FR"/>
        </w:rPr>
        <w:t>……………………………………………………………………………………………………………………………………………………………………………………</w:t>
      </w:r>
      <w:r w:rsidR="00A85F95">
        <w:rPr>
          <w:rFonts w:ascii="Pluto Sans Cond Regular" w:eastAsia="Times New Roman" w:hAnsi="Pluto Sans Cond Regular" w:cs="Arial"/>
          <w:sz w:val="20"/>
          <w:szCs w:val="20"/>
          <w:lang w:eastAsia="fr-FR"/>
        </w:rPr>
        <w:t>……………</w:t>
      </w:r>
    </w:p>
    <w:p w14:paraId="29170079" w14:textId="77777777" w:rsidR="00B328A6" w:rsidRPr="00A85F95" w:rsidRDefault="00B328A6" w:rsidP="00B328A6">
      <w:pPr>
        <w:pBdr>
          <w:bottom w:val="single" w:sz="4" w:space="1" w:color="auto"/>
        </w:pBdr>
        <w:shd w:val="clear" w:color="auto" w:fill="A6A6A6"/>
        <w:spacing w:after="0" w:line="240" w:lineRule="auto"/>
        <w:jc w:val="center"/>
        <w:rPr>
          <w:rFonts w:ascii="Pluto Sans Cond Regular" w:eastAsia="Calibri" w:hAnsi="Pluto Sans Cond Regular" w:cs="Times New Roman"/>
          <w:b/>
          <w:bCs/>
          <w:sz w:val="20"/>
          <w:szCs w:val="20"/>
        </w:rPr>
      </w:pPr>
      <w:r w:rsidRPr="00A85F95">
        <w:rPr>
          <w:rFonts w:ascii="Pluto Sans Cond Regular" w:eastAsia="Calibri" w:hAnsi="Pluto Sans Cond Regular" w:cs="Times New Roman"/>
          <w:b/>
          <w:bCs/>
          <w:sz w:val="20"/>
          <w:szCs w:val="20"/>
        </w:rPr>
        <w:t xml:space="preserve">PIECES A JOINDRE </w:t>
      </w:r>
      <w:r w:rsidRPr="00A85F95">
        <w:rPr>
          <w:rFonts w:ascii="Pluto Sans Cond Regular" w:eastAsia="Calibri" w:hAnsi="Pluto Sans Cond Regular" w:cs="Times New Roman"/>
          <w:b/>
          <w:bCs/>
          <w:sz w:val="20"/>
          <w:szCs w:val="20"/>
        </w:rPr>
        <w:tab/>
      </w:r>
    </w:p>
    <w:p w14:paraId="7279DE46" w14:textId="1ED0A892" w:rsidR="00B328A6" w:rsidRPr="00A85F95" w:rsidRDefault="00B328A6" w:rsidP="00B328A6">
      <w:pPr>
        <w:spacing w:before="120" w:after="0" w:line="240" w:lineRule="auto"/>
        <w:jc w:val="both"/>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 xml:space="preserve">- </w:t>
      </w:r>
      <w:hyperlink r:id="rId7" w:history="1">
        <w:r w:rsidR="00B4186A" w:rsidRPr="00A85F95">
          <w:rPr>
            <w:rStyle w:val="Lienhypertexte"/>
            <w:rFonts w:ascii="Pluto Sans Cond Regular" w:eastAsia="Times New Roman" w:hAnsi="Pluto Sans Cond Regular" w:cs="Times New Roman"/>
            <w:sz w:val="20"/>
            <w:szCs w:val="20"/>
            <w:lang w:eastAsia="fr-FR"/>
          </w:rPr>
          <w:t>P</w:t>
        </w:r>
        <w:r w:rsidRPr="00A85F95">
          <w:rPr>
            <w:rStyle w:val="Lienhypertexte"/>
            <w:rFonts w:ascii="Pluto Sans Cond Regular" w:eastAsia="Times New Roman" w:hAnsi="Pluto Sans Cond Regular" w:cs="Times New Roman"/>
            <w:sz w:val="20"/>
            <w:szCs w:val="20"/>
            <w:lang w:eastAsia="fr-FR"/>
          </w:rPr>
          <w:t>rojet des lignes directrices de gestion</w:t>
        </w:r>
      </w:hyperlink>
    </w:p>
    <w:p w14:paraId="485105BC" w14:textId="77777777" w:rsidR="00B328A6" w:rsidRPr="00A85F95" w:rsidRDefault="00B328A6" w:rsidP="00B328A6">
      <w:pPr>
        <w:tabs>
          <w:tab w:val="left" w:pos="170"/>
        </w:tabs>
        <w:spacing w:after="0" w:line="240" w:lineRule="auto"/>
        <w:rPr>
          <w:rFonts w:ascii="Pluto Sans Cond Regular" w:eastAsia="Times New Roman" w:hAnsi="Pluto Sans Cond Regular" w:cs="Arial"/>
          <w:bCs/>
          <w:color w:val="000000"/>
          <w:sz w:val="20"/>
          <w:szCs w:val="20"/>
          <w:lang w:eastAsia="fr-FR"/>
        </w:rPr>
      </w:pPr>
      <w:r w:rsidRPr="00A85F95">
        <w:rPr>
          <w:rFonts w:ascii="Pluto Sans Cond Regular" w:eastAsia="Times New Roman" w:hAnsi="Pluto Sans Cond Regular" w:cs="Times New Roman"/>
          <w:sz w:val="20"/>
          <w:szCs w:val="20"/>
          <w:lang w:eastAsia="fr-FR"/>
        </w:rPr>
        <w:t>- Tout document permettant d’éclairer les membres</w:t>
      </w:r>
    </w:p>
    <w:p w14:paraId="6755E31F" w14:textId="77777777" w:rsidR="00B328A6" w:rsidRPr="00A85F95" w:rsidRDefault="00B328A6" w:rsidP="00A85F95">
      <w:pPr>
        <w:pBdr>
          <w:bottom w:val="single" w:sz="4" w:space="1" w:color="auto"/>
        </w:pBdr>
        <w:shd w:val="clear" w:color="auto" w:fill="A6A6A6"/>
        <w:spacing w:after="0" w:line="240" w:lineRule="auto"/>
        <w:jc w:val="center"/>
        <w:rPr>
          <w:rFonts w:ascii="Pluto Sans Cond Regular" w:eastAsia="Calibri" w:hAnsi="Pluto Sans Cond Regular" w:cs="Times New Roman"/>
          <w:b/>
          <w:bCs/>
          <w:sz w:val="20"/>
          <w:szCs w:val="20"/>
        </w:rPr>
      </w:pPr>
      <w:r w:rsidRPr="00A85F95">
        <w:rPr>
          <w:rFonts w:ascii="Pluto Sans Cond Regular" w:eastAsia="Calibri" w:hAnsi="Pluto Sans Cond Regular" w:cs="Times New Roman"/>
          <w:b/>
          <w:bCs/>
          <w:sz w:val="20"/>
          <w:szCs w:val="20"/>
        </w:rPr>
        <w:t>SIGNATURE</w:t>
      </w:r>
    </w:p>
    <w:p w14:paraId="1C1FBF3C" w14:textId="77777777" w:rsidR="00A85F95" w:rsidRPr="00A85F95" w:rsidRDefault="00B328A6" w:rsidP="00175F66">
      <w:pPr>
        <w:tabs>
          <w:tab w:val="left" w:pos="170"/>
          <w:tab w:val="left" w:pos="4111"/>
        </w:tabs>
        <w:spacing w:before="120" w:after="0" w:line="240" w:lineRule="auto"/>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Fait à ........................ le ..............................</w:t>
      </w:r>
      <w:r w:rsidR="00175F66" w:rsidRPr="00A85F95">
        <w:rPr>
          <w:rFonts w:ascii="Pluto Sans Cond Regular" w:eastAsia="Times New Roman" w:hAnsi="Pluto Sans Cond Regular" w:cs="Times New Roman"/>
          <w:sz w:val="20"/>
          <w:szCs w:val="20"/>
          <w:lang w:eastAsia="fr-FR"/>
        </w:rPr>
        <w:tab/>
      </w:r>
    </w:p>
    <w:p w14:paraId="7078E7B9" w14:textId="14E00865" w:rsidR="00B328A6" w:rsidRDefault="00B328A6" w:rsidP="00175F66">
      <w:pPr>
        <w:tabs>
          <w:tab w:val="left" w:pos="170"/>
          <w:tab w:val="left" w:pos="4111"/>
        </w:tabs>
        <w:spacing w:before="120" w:after="0" w:line="240" w:lineRule="auto"/>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Signature de l’autorité territoriale</w:t>
      </w:r>
      <w:r w:rsidR="00175F66" w:rsidRPr="00A85F95">
        <w:rPr>
          <w:rFonts w:ascii="Pluto Sans Cond Regular" w:eastAsia="Times New Roman" w:hAnsi="Pluto Sans Cond Regular" w:cs="Times New Roman"/>
          <w:sz w:val="20"/>
          <w:szCs w:val="20"/>
          <w:lang w:eastAsia="fr-FR"/>
        </w:rPr>
        <w:t xml:space="preserve"> : </w:t>
      </w:r>
    </w:p>
    <w:p w14:paraId="71AEB7DF" w14:textId="56D0D428" w:rsidR="00A85F95" w:rsidRDefault="00A85F95" w:rsidP="00175F66">
      <w:pPr>
        <w:tabs>
          <w:tab w:val="left" w:pos="170"/>
          <w:tab w:val="left" w:pos="4111"/>
        </w:tabs>
        <w:spacing w:before="120" w:after="0" w:line="240" w:lineRule="auto"/>
        <w:rPr>
          <w:rFonts w:ascii="Pluto Sans Cond Regular" w:eastAsia="Times New Roman" w:hAnsi="Pluto Sans Cond Regular" w:cs="Times New Roman"/>
          <w:sz w:val="20"/>
          <w:szCs w:val="20"/>
          <w:lang w:eastAsia="fr-FR"/>
        </w:rPr>
      </w:pPr>
    </w:p>
    <w:p w14:paraId="2467DCF9" w14:textId="3F94F926" w:rsidR="00A85F95" w:rsidRDefault="00A85F95" w:rsidP="00175F66">
      <w:pPr>
        <w:tabs>
          <w:tab w:val="left" w:pos="170"/>
          <w:tab w:val="left" w:pos="4111"/>
        </w:tabs>
        <w:spacing w:before="120" w:after="0" w:line="240" w:lineRule="auto"/>
        <w:rPr>
          <w:rFonts w:ascii="Pluto Sans Cond Regular" w:eastAsia="Times New Roman" w:hAnsi="Pluto Sans Cond Regular" w:cs="Times New Roman"/>
          <w:sz w:val="20"/>
          <w:szCs w:val="20"/>
          <w:lang w:eastAsia="fr-FR"/>
        </w:rPr>
      </w:pPr>
    </w:p>
    <w:p w14:paraId="51270597" w14:textId="77777777" w:rsidR="00A85F95" w:rsidRPr="00A85F95" w:rsidRDefault="00A85F95" w:rsidP="00175F66">
      <w:pPr>
        <w:tabs>
          <w:tab w:val="left" w:pos="170"/>
          <w:tab w:val="left" w:pos="4111"/>
        </w:tabs>
        <w:spacing w:before="120" w:after="0" w:line="240" w:lineRule="auto"/>
        <w:rPr>
          <w:rFonts w:ascii="Pluto Sans Cond Regular" w:eastAsia="Times New Roman" w:hAnsi="Pluto Sans Cond Regular" w:cs="Times New Roman"/>
          <w:sz w:val="20"/>
          <w:szCs w:val="20"/>
          <w:lang w:eastAsia="fr-FR"/>
        </w:rPr>
      </w:pPr>
    </w:p>
    <w:p w14:paraId="55F11E03" w14:textId="77777777" w:rsidR="00B328A6" w:rsidRPr="00B328A6" w:rsidRDefault="00B328A6" w:rsidP="00B328A6">
      <w:pPr>
        <w:pBdr>
          <w:bottom w:val="single" w:sz="4" w:space="1" w:color="auto"/>
        </w:pBdr>
        <w:shd w:val="clear" w:color="auto" w:fill="A6A6A6"/>
        <w:spacing w:after="0" w:line="240" w:lineRule="auto"/>
        <w:jc w:val="center"/>
        <w:rPr>
          <w:rFonts w:ascii="Franklin Gothic Demi" w:eastAsia="Calibri" w:hAnsi="Franklin Gothic Demi" w:cs="Times New Roman"/>
          <w:sz w:val="20"/>
          <w:szCs w:val="20"/>
        </w:rPr>
      </w:pPr>
      <w:r w:rsidRPr="00B328A6">
        <w:rPr>
          <w:rFonts w:ascii="Franklin Gothic Demi" w:eastAsia="Calibri" w:hAnsi="Franklin Gothic Demi" w:cs="Times New Roman"/>
          <w:sz w:val="20"/>
          <w:szCs w:val="20"/>
        </w:rPr>
        <w:lastRenderedPageBreak/>
        <w:t>FORMULAIRE A ADRESSER A</w:t>
      </w:r>
      <w:r w:rsidRPr="00B328A6">
        <w:rPr>
          <w:rFonts w:ascii="Franklin Gothic Demi" w:eastAsia="Calibri" w:hAnsi="Franklin Gothic Demi" w:cs="Times New Roman"/>
          <w:sz w:val="20"/>
          <w:szCs w:val="20"/>
        </w:rPr>
        <w:tab/>
      </w:r>
    </w:p>
    <w:p w14:paraId="4B139FFB" w14:textId="39F63250" w:rsidR="00B328A6" w:rsidRPr="00A85F95" w:rsidRDefault="00B328A6" w:rsidP="00175F66">
      <w:pPr>
        <w:spacing w:before="120" w:after="0" w:line="240" w:lineRule="auto"/>
        <w:rPr>
          <w:rFonts w:ascii="Pluto Sans Cond Regular" w:eastAsia="Calibri" w:hAnsi="Pluto Sans Cond Regular" w:cs="Times New Roman"/>
          <w:sz w:val="20"/>
          <w:szCs w:val="20"/>
        </w:rPr>
      </w:pPr>
      <w:r w:rsidRPr="00A85F95">
        <w:rPr>
          <w:rFonts w:ascii="Pluto Sans Cond Regular" w:eastAsia="Calibri" w:hAnsi="Pluto Sans Cond Regular" w:cs="Times New Roman"/>
          <w:sz w:val="20"/>
          <w:szCs w:val="20"/>
        </w:rPr>
        <w:t xml:space="preserve">Prioritairement </w:t>
      </w:r>
      <w:r w:rsidRPr="00A85F95">
        <w:rPr>
          <w:rFonts w:ascii="Pluto Sans Cond Regular" w:eastAsia="Calibri" w:hAnsi="Pluto Sans Cond Regular" w:cs="Times New Roman"/>
          <w:sz w:val="20"/>
          <w:szCs w:val="20"/>
        </w:rPr>
        <w:tab/>
        <w:t xml:space="preserve">par courriel : </w:t>
      </w:r>
      <w:r w:rsidRPr="00A85F95">
        <w:rPr>
          <w:rFonts w:ascii="Pluto Sans Cond Regular" w:eastAsia="Calibri" w:hAnsi="Pluto Sans Cond Regular" w:cs="Times New Roman"/>
          <w:sz w:val="20"/>
          <w:szCs w:val="20"/>
        </w:rPr>
        <w:tab/>
      </w:r>
      <w:hyperlink r:id="rId8" w:history="1">
        <w:r w:rsidR="000049C1" w:rsidRPr="007F3534">
          <w:rPr>
            <w:rStyle w:val="Lienhypertexte"/>
            <w:rFonts w:ascii="Pluto Sans Cond Regular" w:eastAsia="Calibri" w:hAnsi="Pluto Sans Cond Regular" w:cs="Times New Roman"/>
            <w:sz w:val="20"/>
            <w:szCs w:val="20"/>
          </w:rPr>
          <w:t>dialogue.social@cdg25.org</w:t>
        </w:r>
      </w:hyperlink>
    </w:p>
    <w:p w14:paraId="4AED457C" w14:textId="77777777" w:rsidR="00B328A6" w:rsidRPr="00A85F95" w:rsidRDefault="00B328A6" w:rsidP="00B328A6">
      <w:pPr>
        <w:spacing w:after="0" w:line="240" w:lineRule="auto"/>
        <w:rPr>
          <w:rFonts w:ascii="Pluto Sans Cond Regular" w:eastAsia="Times New Roman" w:hAnsi="Pluto Sans Cond Regular" w:cs="Times New Roman"/>
          <w:sz w:val="4"/>
          <w:szCs w:val="4"/>
          <w:lang w:eastAsia="fr-FR"/>
        </w:rPr>
      </w:pPr>
    </w:p>
    <w:p w14:paraId="0B8F9611" w14:textId="7372F840" w:rsidR="00B328A6" w:rsidRPr="00A85F95" w:rsidRDefault="00B328A6" w:rsidP="00B328A6">
      <w:pPr>
        <w:spacing w:after="0" w:line="240" w:lineRule="auto"/>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Ou</w:t>
      </w:r>
      <w:r w:rsidRPr="00A85F95">
        <w:rPr>
          <w:rFonts w:ascii="Pluto Sans Cond Regular" w:eastAsia="Times New Roman" w:hAnsi="Pluto Sans Cond Regular" w:cs="Times New Roman"/>
          <w:sz w:val="20"/>
          <w:szCs w:val="20"/>
          <w:lang w:eastAsia="fr-FR"/>
        </w:rPr>
        <w:tab/>
      </w:r>
      <w:r w:rsidRPr="00A85F95">
        <w:rPr>
          <w:rFonts w:ascii="Pluto Sans Cond Regular" w:eastAsia="Times New Roman" w:hAnsi="Pluto Sans Cond Regular" w:cs="Times New Roman"/>
          <w:sz w:val="20"/>
          <w:szCs w:val="20"/>
          <w:lang w:eastAsia="fr-FR"/>
        </w:rPr>
        <w:tab/>
        <w:t xml:space="preserve">par courrier : </w:t>
      </w:r>
      <w:r w:rsidRPr="00A85F95">
        <w:rPr>
          <w:rFonts w:ascii="Pluto Sans Cond Regular" w:eastAsia="Times New Roman" w:hAnsi="Pluto Sans Cond Regular" w:cs="Times New Roman"/>
          <w:sz w:val="20"/>
          <w:szCs w:val="20"/>
          <w:lang w:eastAsia="fr-FR"/>
        </w:rPr>
        <w:tab/>
        <w:t xml:space="preserve">Secrétariat du </w:t>
      </w:r>
      <w:r w:rsidR="00202B59" w:rsidRPr="00A85F95">
        <w:rPr>
          <w:rFonts w:ascii="Pluto Sans Cond Regular" w:hAnsi="Pluto Sans Cond Regular"/>
          <w:sz w:val="20"/>
          <w:szCs w:val="20"/>
        </w:rPr>
        <w:t>Comité Social Territorial</w:t>
      </w:r>
    </w:p>
    <w:p w14:paraId="1E7CD2DC" w14:textId="77777777" w:rsidR="00B328A6" w:rsidRPr="00A85F95" w:rsidRDefault="00B328A6" w:rsidP="00B328A6">
      <w:pPr>
        <w:spacing w:after="0" w:line="240" w:lineRule="auto"/>
        <w:ind w:left="2124" w:firstLine="708"/>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Centre de gestion du Doubs</w:t>
      </w:r>
    </w:p>
    <w:p w14:paraId="35B1FCBE" w14:textId="77777777" w:rsidR="00B328A6" w:rsidRPr="00A85F95" w:rsidRDefault="00B328A6" w:rsidP="00B328A6">
      <w:pPr>
        <w:spacing w:after="0" w:line="240" w:lineRule="auto"/>
        <w:ind w:left="2124" w:firstLine="708"/>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50 avenue Wilson</w:t>
      </w:r>
    </w:p>
    <w:p w14:paraId="0839CF0E" w14:textId="77777777" w:rsidR="00B328A6" w:rsidRPr="00A85F95" w:rsidRDefault="00B328A6" w:rsidP="00B328A6">
      <w:pPr>
        <w:spacing w:after="0" w:line="240" w:lineRule="auto"/>
        <w:ind w:left="2124" w:firstLine="708"/>
        <w:rPr>
          <w:rFonts w:ascii="Pluto Sans Cond Regular" w:eastAsia="Times New Roman" w:hAnsi="Pluto Sans Cond Regular" w:cs="Times New Roman"/>
          <w:sz w:val="20"/>
          <w:szCs w:val="20"/>
          <w:lang w:eastAsia="fr-FR"/>
        </w:rPr>
      </w:pPr>
      <w:r w:rsidRPr="00A85F95">
        <w:rPr>
          <w:rFonts w:ascii="Pluto Sans Cond Regular" w:eastAsia="Times New Roman" w:hAnsi="Pluto Sans Cond Regular" w:cs="Times New Roman"/>
          <w:sz w:val="20"/>
          <w:szCs w:val="20"/>
          <w:lang w:eastAsia="fr-FR"/>
        </w:rPr>
        <w:t>CS 98416</w:t>
      </w:r>
    </w:p>
    <w:p w14:paraId="5087026A" w14:textId="77777777" w:rsidR="00F82BBC" w:rsidRPr="00A85F95" w:rsidRDefault="00B328A6" w:rsidP="00F82BBC">
      <w:pPr>
        <w:spacing w:after="0" w:line="240" w:lineRule="auto"/>
        <w:ind w:left="2124" w:firstLine="708"/>
        <w:rPr>
          <w:rFonts w:ascii="Pluto Sans Cond Regular" w:eastAsia="Calibri" w:hAnsi="Pluto Sans Cond Regular" w:cs="Times New Roman"/>
          <w:sz w:val="20"/>
          <w:szCs w:val="20"/>
        </w:rPr>
      </w:pPr>
      <w:r w:rsidRPr="00A85F95">
        <w:rPr>
          <w:rFonts w:ascii="Pluto Sans Cond Regular" w:eastAsia="Calibri" w:hAnsi="Pluto Sans Cond Regular" w:cs="Times New Roman"/>
          <w:sz w:val="20"/>
          <w:szCs w:val="20"/>
        </w:rPr>
        <w:t>25208 MONTBELIARD CEDE</w:t>
      </w:r>
      <w:r w:rsidR="00784D8B" w:rsidRPr="00A85F95">
        <w:rPr>
          <w:rFonts w:ascii="Pluto Sans Cond Regular" w:eastAsia="Calibri" w:hAnsi="Pluto Sans Cond Regular" w:cs="Times New Roman"/>
          <w:sz w:val="20"/>
          <w:szCs w:val="20"/>
        </w:rPr>
        <w:t>X</w:t>
      </w:r>
    </w:p>
    <w:p w14:paraId="340259EB" w14:textId="77777777" w:rsidR="009B46E6" w:rsidRPr="00A85F95" w:rsidRDefault="009B46E6" w:rsidP="00F82BBC">
      <w:pPr>
        <w:spacing w:after="0" w:line="240" w:lineRule="auto"/>
        <w:ind w:left="2124" w:firstLine="708"/>
        <w:rPr>
          <w:rFonts w:ascii="Pluto Sans Cond Regular" w:eastAsia="Calibri" w:hAnsi="Pluto Sans Cond Regular" w:cs="Times New Roman"/>
          <w:sz w:val="20"/>
          <w:szCs w:val="20"/>
        </w:rPr>
      </w:pPr>
    </w:p>
    <w:p w14:paraId="4C33DA32" w14:textId="1F8E9B4D" w:rsidR="009B46E6" w:rsidRPr="00A85F95" w:rsidRDefault="009B46E6" w:rsidP="009B46E6">
      <w:pPr>
        <w:pStyle w:val="Sansinterligne"/>
        <w:rPr>
          <w:rFonts w:ascii="Pluto Sans Cond Regular" w:hAnsi="Pluto Sans Cond Regular"/>
          <w:sz w:val="20"/>
          <w:szCs w:val="20"/>
        </w:rPr>
      </w:pPr>
      <w:r w:rsidRPr="00A85F95">
        <w:rPr>
          <w:rFonts w:ascii="Pluto Sans Cond Regular" w:hAnsi="Pluto Sans Cond Regular"/>
          <w:sz w:val="20"/>
          <w:szCs w:val="20"/>
        </w:rPr>
        <w:t xml:space="preserve">Les dates limites de réception des dossiers et des réunions du </w:t>
      </w:r>
      <w:r w:rsidR="00202B59" w:rsidRPr="00A85F95">
        <w:rPr>
          <w:rFonts w:ascii="Pluto Sans Cond Regular" w:hAnsi="Pluto Sans Cond Regular"/>
          <w:sz w:val="20"/>
          <w:szCs w:val="20"/>
        </w:rPr>
        <w:t>CST</w:t>
      </w:r>
      <w:r w:rsidRPr="00A85F95">
        <w:rPr>
          <w:rFonts w:ascii="Pluto Sans Cond Regular" w:hAnsi="Pluto Sans Cond Regular"/>
          <w:sz w:val="20"/>
          <w:szCs w:val="20"/>
        </w:rPr>
        <w:t xml:space="preserve"> sont consultables en suivant </w:t>
      </w:r>
      <w:hyperlink r:id="rId9" w:history="1">
        <w:r w:rsidRPr="00A85F95">
          <w:rPr>
            <w:rStyle w:val="Lienhypertexte"/>
            <w:rFonts w:ascii="Pluto Sans Cond Regular" w:hAnsi="Pluto Sans Cond Regular"/>
            <w:sz w:val="20"/>
            <w:szCs w:val="20"/>
          </w:rPr>
          <w:t>ce lien</w:t>
        </w:r>
      </w:hyperlink>
      <w:r w:rsidRPr="00A85F95">
        <w:rPr>
          <w:rFonts w:ascii="Pluto Sans Cond Regular" w:hAnsi="Pluto Sans Cond Regular"/>
          <w:sz w:val="20"/>
          <w:szCs w:val="20"/>
        </w:rPr>
        <w:t>.</w:t>
      </w:r>
    </w:p>
    <w:sectPr w:rsidR="009B46E6" w:rsidRPr="00A85F95" w:rsidSect="0041353A">
      <w:headerReference w:type="default" r:id="rId10"/>
      <w:pgSz w:w="11906" w:h="16838"/>
      <w:pgMar w:top="993" w:right="851" w:bottom="1304" w:left="1134" w:header="427"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3CAD" w14:textId="77777777" w:rsidR="0044604F" w:rsidRDefault="006B511E">
      <w:pPr>
        <w:spacing w:after="0" w:line="240" w:lineRule="auto"/>
      </w:pPr>
      <w:r>
        <w:separator/>
      </w:r>
    </w:p>
  </w:endnote>
  <w:endnote w:type="continuationSeparator" w:id="0">
    <w:p w14:paraId="0B179F88" w14:textId="77777777" w:rsidR="0044604F" w:rsidRDefault="006B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luto Sans Cond 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BB5F1" w14:textId="77777777" w:rsidR="0044604F" w:rsidRDefault="006B511E">
      <w:pPr>
        <w:spacing w:after="0" w:line="240" w:lineRule="auto"/>
      </w:pPr>
      <w:r>
        <w:separator/>
      </w:r>
    </w:p>
  </w:footnote>
  <w:footnote w:type="continuationSeparator" w:id="0">
    <w:p w14:paraId="30108EC3" w14:textId="77777777" w:rsidR="0044604F" w:rsidRDefault="006B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0477" w14:textId="77777777" w:rsidR="00A85F95" w:rsidRDefault="00A85F95" w:rsidP="00A85F95">
    <w:pPr>
      <w:pBdr>
        <w:bottom w:val="single" w:sz="4" w:space="1" w:color="auto"/>
      </w:pBdr>
      <w:shd w:val="solid" w:color="FFFFFF" w:fill="FFFFFF"/>
      <w:ind w:left="-851" w:right="-851"/>
      <w:jc w:val="center"/>
      <w:rPr>
        <w:rFonts w:ascii="Franklin Gothic Heavy" w:hAnsi="Franklin Gothic Heavy"/>
        <w:smallCaps/>
        <w:color w:val="000000"/>
        <w:sz w:val="56"/>
        <w:szCs w:val="56"/>
      </w:rPr>
    </w:pPr>
    <w:bookmarkStart w:id="1" w:name="_Hlk67044764"/>
    <w:bookmarkStart w:id="2" w:name="_Hlk67044765"/>
    <w:r w:rsidRPr="00A07681">
      <w:rPr>
        <w:rFonts w:ascii="Pluto Sans Cond Regular" w:hAnsi="Pluto Sans Cond Regular"/>
        <w:b/>
        <w:bCs/>
        <w:sz w:val="72"/>
        <w:szCs w:val="72"/>
      </w:rPr>
      <w:t>C</w:t>
    </w:r>
    <w:r w:rsidRPr="0082755F">
      <w:rPr>
        <w:rFonts w:ascii="Pluto Sans Cond Regular" w:hAnsi="Pluto Sans Cond Regular"/>
        <w:b/>
        <w:bCs/>
        <w:smallCaps/>
        <w:color w:val="595959"/>
        <w:sz w:val="48"/>
        <w:szCs w:val="48"/>
      </w:rPr>
      <w:t>omité</w:t>
    </w:r>
    <w:r>
      <w:rPr>
        <w:rFonts w:ascii="Pluto Sans Cond Regular" w:hAnsi="Pluto Sans Cond Regular"/>
        <w:b/>
        <w:bCs/>
        <w:smallCaps/>
        <w:color w:val="595959"/>
        <w:sz w:val="48"/>
        <w:szCs w:val="48"/>
      </w:rPr>
      <w:t xml:space="preserve"> </w:t>
    </w:r>
    <w:r>
      <w:rPr>
        <w:rFonts w:ascii="Pluto Sans Cond Regular" w:hAnsi="Pluto Sans Cond Regular"/>
        <w:b/>
        <w:bCs/>
        <w:sz w:val="72"/>
        <w:szCs w:val="72"/>
      </w:rPr>
      <w:t>S</w:t>
    </w:r>
    <w:r>
      <w:rPr>
        <w:rFonts w:ascii="Pluto Sans Cond Regular" w:hAnsi="Pluto Sans Cond Regular"/>
        <w:b/>
        <w:bCs/>
        <w:smallCaps/>
        <w:color w:val="595959"/>
        <w:sz w:val="48"/>
        <w:szCs w:val="48"/>
      </w:rPr>
      <w:t>o</w:t>
    </w:r>
    <w:r w:rsidRPr="0082755F">
      <w:rPr>
        <w:rFonts w:ascii="Pluto Sans Cond Regular" w:hAnsi="Pluto Sans Cond Regular"/>
        <w:b/>
        <w:bCs/>
        <w:smallCaps/>
        <w:color w:val="595959"/>
        <w:sz w:val="48"/>
        <w:szCs w:val="48"/>
      </w:rPr>
      <w:t>c</w:t>
    </w:r>
    <w:r>
      <w:rPr>
        <w:rFonts w:ascii="Pluto Sans Cond Regular" w:hAnsi="Pluto Sans Cond Regular"/>
        <w:b/>
        <w:bCs/>
        <w:smallCaps/>
        <w:color w:val="595959"/>
        <w:sz w:val="48"/>
        <w:szCs w:val="48"/>
      </w:rPr>
      <w:t xml:space="preserve">ial </w:t>
    </w:r>
    <w:r w:rsidRPr="0082755F">
      <w:rPr>
        <w:rFonts w:ascii="Pluto Sans Cond Regular" w:hAnsi="Pluto Sans Cond Regular"/>
        <w:b/>
        <w:bCs/>
        <w:sz w:val="72"/>
        <w:szCs w:val="72"/>
      </w:rPr>
      <w:t>T</w:t>
    </w:r>
    <w:r>
      <w:rPr>
        <w:rFonts w:ascii="Pluto Sans Cond Regular" w:hAnsi="Pluto Sans Cond Regular"/>
        <w:b/>
        <w:bCs/>
        <w:smallCaps/>
        <w:color w:val="595959"/>
        <w:sz w:val="48"/>
        <w:szCs w:val="48"/>
      </w:rPr>
      <w:t>erritorial</w:t>
    </w:r>
    <w:r w:rsidRPr="0082755F">
      <w:rPr>
        <w:rFonts w:ascii="Pluto Sans Cond Regular" w:hAnsi="Pluto Sans Cond Regular"/>
        <w:b/>
        <w:bCs/>
        <w:smallCaps/>
        <w:color w:val="595959"/>
        <w:sz w:val="48"/>
        <w:szCs w:val="48"/>
      </w:rPr>
      <w:t xml:space="preserve"> </w: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C0F8A"/>
    <w:multiLevelType w:val="hybridMultilevel"/>
    <w:tmpl w:val="3F78659E"/>
    <w:lvl w:ilvl="0" w:tplc="B9AEB6E2">
      <w:start w:val="1"/>
      <w:numFmt w:val="bullet"/>
      <w:lvlText w:val="−"/>
      <w:lvlJc w:val="left"/>
      <w:pPr>
        <w:ind w:left="720" w:hanging="360"/>
      </w:pPr>
      <w:rPr>
        <w:rFonts w:ascii="Franklin Gothic Demi" w:hAnsi="Franklin Gothic Dem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291780"/>
    <w:multiLevelType w:val="hybridMultilevel"/>
    <w:tmpl w:val="7AB4C314"/>
    <w:lvl w:ilvl="0" w:tplc="97A87184">
      <w:start w:val="1"/>
      <w:numFmt w:val="bullet"/>
      <w:lvlText w:val=""/>
      <w:lvlJc w:val="left"/>
      <w:pPr>
        <w:ind w:left="720" w:hanging="360"/>
      </w:pPr>
      <w:rPr>
        <w:rFonts w:ascii="Wingdings" w:hAnsi="Wingdings" w:cs="Times New Roman" w:hint="default"/>
        <w:color w:val="27A6A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1E67CC"/>
    <w:multiLevelType w:val="hybridMultilevel"/>
    <w:tmpl w:val="67C8C7AC"/>
    <w:lvl w:ilvl="0" w:tplc="5590FB54">
      <w:start w:val="3"/>
      <w:numFmt w:val="bullet"/>
      <w:lvlText w:val="-"/>
      <w:lvlJc w:val="left"/>
      <w:pPr>
        <w:ind w:left="720" w:hanging="360"/>
      </w:pPr>
      <w:rPr>
        <w:rFonts w:ascii="Franklin Gothic Book" w:eastAsia="Calibr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321429">
    <w:abstractNumId w:val="0"/>
  </w:num>
  <w:num w:numId="2" w16cid:durableId="271939100">
    <w:abstractNumId w:val="1"/>
  </w:num>
  <w:num w:numId="3" w16cid:durableId="1400788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A6"/>
    <w:rsid w:val="000049C1"/>
    <w:rsid w:val="00024AFB"/>
    <w:rsid w:val="000F3CBA"/>
    <w:rsid w:val="000F68C0"/>
    <w:rsid w:val="00101E6B"/>
    <w:rsid w:val="00142740"/>
    <w:rsid w:val="00175F66"/>
    <w:rsid w:val="00202B59"/>
    <w:rsid w:val="00284DE1"/>
    <w:rsid w:val="0029789B"/>
    <w:rsid w:val="0041353A"/>
    <w:rsid w:val="0044604F"/>
    <w:rsid w:val="00481A7B"/>
    <w:rsid w:val="00483235"/>
    <w:rsid w:val="0058150A"/>
    <w:rsid w:val="00647871"/>
    <w:rsid w:val="00674EAA"/>
    <w:rsid w:val="006B511E"/>
    <w:rsid w:val="00784D8B"/>
    <w:rsid w:val="007C4090"/>
    <w:rsid w:val="00832E61"/>
    <w:rsid w:val="00847B7A"/>
    <w:rsid w:val="008D44F2"/>
    <w:rsid w:val="009B46E6"/>
    <w:rsid w:val="009C4131"/>
    <w:rsid w:val="00A11BF9"/>
    <w:rsid w:val="00A3687C"/>
    <w:rsid w:val="00A85F95"/>
    <w:rsid w:val="00AE0F62"/>
    <w:rsid w:val="00B03744"/>
    <w:rsid w:val="00B328A6"/>
    <w:rsid w:val="00B4186A"/>
    <w:rsid w:val="00D60541"/>
    <w:rsid w:val="00E73246"/>
    <w:rsid w:val="00F82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A3B2"/>
  <w15:chartTrackingRefBased/>
  <w15:docId w15:val="{2F21018F-DFF0-471B-8A42-F76A7C0D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328A6"/>
    <w:rPr>
      <w:color w:val="0000FF"/>
      <w:u w:val="single"/>
    </w:rPr>
  </w:style>
  <w:style w:type="paragraph" w:styleId="Pieddepage">
    <w:name w:val="footer"/>
    <w:basedOn w:val="Normal"/>
    <w:link w:val="PieddepageCar"/>
    <w:uiPriority w:val="99"/>
    <w:rsid w:val="00B328A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328A6"/>
    <w:rPr>
      <w:rFonts w:ascii="Times New Roman" w:eastAsia="Times New Roman" w:hAnsi="Times New Roman" w:cs="Times New Roman"/>
      <w:sz w:val="24"/>
      <w:szCs w:val="24"/>
      <w:lang w:eastAsia="fr-FR"/>
    </w:rPr>
  </w:style>
  <w:style w:type="paragraph" w:styleId="En-tte">
    <w:name w:val="header"/>
    <w:basedOn w:val="Normal"/>
    <w:link w:val="En-tteCar"/>
    <w:unhideWhenUsed/>
    <w:rsid w:val="00175F66"/>
    <w:pPr>
      <w:tabs>
        <w:tab w:val="center" w:pos="4536"/>
        <w:tab w:val="right" w:pos="9072"/>
      </w:tabs>
      <w:spacing w:after="0" w:line="240" w:lineRule="auto"/>
    </w:pPr>
  </w:style>
  <w:style w:type="character" w:customStyle="1" w:styleId="En-tteCar">
    <w:name w:val="En-tête Car"/>
    <w:basedOn w:val="Policepardfaut"/>
    <w:link w:val="En-tte"/>
    <w:rsid w:val="00175F66"/>
  </w:style>
  <w:style w:type="character" w:styleId="Mentionnonrsolue">
    <w:name w:val="Unresolved Mention"/>
    <w:basedOn w:val="Policepardfaut"/>
    <w:uiPriority w:val="99"/>
    <w:semiHidden/>
    <w:unhideWhenUsed/>
    <w:rsid w:val="00101E6B"/>
    <w:rPr>
      <w:color w:val="605E5C"/>
      <w:shd w:val="clear" w:color="auto" w:fill="E1DFDD"/>
    </w:rPr>
  </w:style>
  <w:style w:type="character" w:styleId="Lienhypertextesuivivisit">
    <w:name w:val="FollowedHyperlink"/>
    <w:basedOn w:val="Policepardfaut"/>
    <w:uiPriority w:val="99"/>
    <w:semiHidden/>
    <w:unhideWhenUsed/>
    <w:rsid w:val="00101E6B"/>
    <w:rPr>
      <w:color w:val="954F72" w:themeColor="followedHyperlink"/>
      <w:u w:val="single"/>
    </w:rPr>
  </w:style>
  <w:style w:type="paragraph" w:styleId="Sansinterligne">
    <w:name w:val="No Spacing"/>
    <w:uiPriority w:val="1"/>
    <w:qFormat/>
    <w:rsid w:val="00481A7B"/>
    <w:pPr>
      <w:spacing w:after="0" w:line="240" w:lineRule="auto"/>
    </w:pPr>
    <w:rPr>
      <w:rFonts w:ascii="Calibri" w:eastAsia="Calibri" w:hAnsi="Calibri" w:cs="Times New Roman"/>
    </w:rPr>
  </w:style>
  <w:style w:type="paragraph" w:styleId="Titre">
    <w:name w:val="Title"/>
    <w:basedOn w:val="Normal"/>
    <w:next w:val="Normal"/>
    <w:link w:val="TitreCar"/>
    <w:uiPriority w:val="10"/>
    <w:qFormat/>
    <w:rsid w:val="000F3CBA"/>
    <w:pPr>
      <w:widowControl w:val="0"/>
      <w:spacing w:before="80" w:after="0" w:line="223" w:lineRule="auto"/>
      <w:jc w:val="center"/>
    </w:pPr>
    <w:rPr>
      <w:rFonts w:ascii="Franklin Gothic Demi" w:eastAsia="Times New Roman" w:hAnsi="Franklin Gothic Demi" w:cs="Times New Roman"/>
      <w:color w:val="27A6A1"/>
      <w:kern w:val="28"/>
      <w:sz w:val="52"/>
      <w:szCs w:val="72"/>
      <w:lang w:eastAsia="fr-FR"/>
    </w:rPr>
  </w:style>
  <w:style w:type="character" w:customStyle="1" w:styleId="TitreCar">
    <w:name w:val="Titre Car"/>
    <w:basedOn w:val="Policepardfaut"/>
    <w:link w:val="Titre"/>
    <w:uiPriority w:val="10"/>
    <w:rsid w:val="000F3CBA"/>
    <w:rPr>
      <w:rFonts w:ascii="Franklin Gothic Demi" w:eastAsia="Times New Roman" w:hAnsi="Franklin Gothic Demi" w:cs="Times New Roman"/>
      <w:color w:val="27A6A1"/>
      <w:kern w:val="28"/>
      <w:sz w:val="52"/>
      <w:szCs w:val="7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76736">
      <w:bodyDiv w:val="1"/>
      <w:marLeft w:val="0"/>
      <w:marRight w:val="0"/>
      <w:marTop w:val="0"/>
      <w:marBottom w:val="0"/>
      <w:divBdr>
        <w:top w:val="none" w:sz="0" w:space="0" w:color="auto"/>
        <w:left w:val="none" w:sz="0" w:space="0" w:color="auto"/>
        <w:bottom w:val="none" w:sz="0" w:space="0" w:color="auto"/>
        <w:right w:val="none" w:sz="0" w:space="0" w:color="auto"/>
      </w:divBdr>
    </w:div>
    <w:div w:id="18565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logue.social@cdg25.org" TargetMode="External"/><Relationship Id="rId3" Type="http://schemas.openxmlformats.org/officeDocument/2006/relationships/settings" Target="settings.xml"/><Relationship Id="rId7" Type="http://schemas.openxmlformats.org/officeDocument/2006/relationships/hyperlink" Target="http://www.cdg25.org/content/uploads/modele_lignes_directrices_gestion_promotion_valorisation_parcours-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g25.org/content/uploads/calendrier_CS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Julliard</dc:creator>
  <cp:keywords/>
  <dc:description/>
  <cp:lastModifiedBy>Amandine Mourey</cp:lastModifiedBy>
  <cp:revision>31</cp:revision>
  <dcterms:created xsi:type="dcterms:W3CDTF">2020-09-15T13:12:00Z</dcterms:created>
  <dcterms:modified xsi:type="dcterms:W3CDTF">2024-05-28T11:45:00Z</dcterms:modified>
</cp:coreProperties>
</file>